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22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308"/>
        <w:gridCol w:w="13031"/>
        <w:gridCol w:w="1308"/>
        <w:gridCol w:w="1913"/>
      </w:tblGrid>
      <w:tr w:rsidR="005052A1" w14:paraId="0E18ACE6" w14:textId="77777777">
        <w:trPr>
          <w:trHeight w:val="421"/>
        </w:trPr>
        <w:tc>
          <w:tcPr>
            <w:tcW w:w="1308" w:type="dxa"/>
            <w:vMerge w:val="restart"/>
          </w:tcPr>
          <w:p w14:paraId="3070AC9D" w14:textId="77777777" w:rsidR="005052A1" w:rsidRDefault="005052A1">
            <w:pPr>
              <w:pStyle w:val="TableParagraph"/>
              <w:rPr>
                <w:rFonts w:ascii="Times New Roman"/>
                <w:sz w:val="9"/>
              </w:rPr>
            </w:pPr>
          </w:p>
          <w:p w14:paraId="6D9AD17C" w14:textId="77777777" w:rsidR="005052A1" w:rsidRDefault="00644414">
            <w:pPr>
              <w:pStyle w:val="TableParagraph"/>
              <w:ind w:left="24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s-CO" w:eastAsia="es-CO"/>
              </w:rPr>
              <w:drawing>
                <wp:inline distT="0" distB="0" distL="0" distR="0" wp14:anchorId="55D12ABC" wp14:editId="54615B64">
                  <wp:extent cx="503289" cy="495300"/>
                  <wp:effectExtent l="0" t="0" r="0" b="0"/>
                  <wp:docPr id="1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3289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6362B4" w14:textId="77777777" w:rsidR="005052A1" w:rsidRDefault="00644414">
            <w:pPr>
              <w:pStyle w:val="TableParagraph"/>
              <w:spacing w:before="49" w:line="140" w:lineRule="atLeast"/>
              <w:ind w:left="429" w:hanging="358"/>
              <w:rPr>
                <w:sz w:val="11"/>
              </w:rPr>
            </w:pPr>
            <w:r>
              <w:rPr>
                <w:spacing w:val="-2"/>
                <w:sz w:val="11"/>
              </w:rPr>
              <w:t>ALCALDÍA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MUNICIPAL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z w:val="11"/>
              </w:rPr>
              <w:t>DE</w:t>
            </w:r>
            <w:r>
              <w:rPr>
                <w:spacing w:val="-8"/>
                <w:sz w:val="11"/>
              </w:rPr>
              <w:t xml:space="preserve"> </w:t>
            </w:r>
            <w:r>
              <w:rPr>
                <w:sz w:val="11"/>
              </w:rPr>
              <w:t>CHÍA</w:t>
            </w:r>
          </w:p>
        </w:tc>
        <w:tc>
          <w:tcPr>
            <w:tcW w:w="16252" w:type="dxa"/>
            <w:gridSpan w:val="3"/>
          </w:tcPr>
          <w:p w14:paraId="6ACE7984" w14:textId="77777777" w:rsidR="005052A1" w:rsidRDefault="00644414">
            <w:pPr>
              <w:pStyle w:val="TableParagraph"/>
              <w:spacing w:before="98"/>
              <w:ind w:left="33"/>
              <w:jc w:val="center"/>
              <w:rPr>
                <w:sz w:val="18"/>
              </w:rPr>
            </w:pPr>
            <w:r>
              <w:rPr>
                <w:sz w:val="18"/>
              </w:rPr>
              <w:t>EVALUACIÓN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INDEPENDIENTE</w:t>
            </w:r>
          </w:p>
        </w:tc>
      </w:tr>
      <w:tr w:rsidR="005052A1" w14:paraId="07EBA587" w14:textId="77777777">
        <w:trPr>
          <w:trHeight w:val="385"/>
        </w:trPr>
        <w:tc>
          <w:tcPr>
            <w:tcW w:w="1308" w:type="dxa"/>
            <w:vMerge/>
            <w:tcBorders>
              <w:top w:val="nil"/>
            </w:tcBorders>
          </w:tcPr>
          <w:p w14:paraId="63ADB56A" w14:textId="77777777" w:rsidR="005052A1" w:rsidRDefault="005052A1">
            <w:pPr>
              <w:rPr>
                <w:sz w:val="2"/>
                <w:szCs w:val="2"/>
              </w:rPr>
            </w:pPr>
          </w:p>
        </w:tc>
        <w:tc>
          <w:tcPr>
            <w:tcW w:w="13031" w:type="dxa"/>
            <w:vMerge w:val="restart"/>
          </w:tcPr>
          <w:p w14:paraId="1A1596C0" w14:textId="77777777" w:rsidR="005052A1" w:rsidRDefault="005052A1">
            <w:pPr>
              <w:pStyle w:val="TableParagraph"/>
              <w:spacing w:before="90"/>
              <w:rPr>
                <w:rFonts w:ascii="Times New Roman"/>
                <w:sz w:val="17"/>
              </w:rPr>
            </w:pPr>
          </w:p>
          <w:p w14:paraId="4945052A" w14:textId="77777777" w:rsidR="005052A1" w:rsidRDefault="00644414">
            <w:pPr>
              <w:pStyle w:val="TableParagraph"/>
              <w:ind w:left="31"/>
              <w:jc w:val="center"/>
              <w:rPr>
                <w:sz w:val="17"/>
              </w:rPr>
            </w:pPr>
            <w:r>
              <w:rPr>
                <w:sz w:val="17"/>
              </w:rPr>
              <w:t>PLAN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MEJORAMIENTO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INTERNO</w:t>
            </w:r>
          </w:p>
        </w:tc>
        <w:tc>
          <w:tcPr>
            <w:tcW w:w="1308" w:type="dxa"/>
          </w:tcPr>
          <w:p w14:paraId="77E3E5AF" w14:textId="77777777" w:rsidR="005052A1" w:rsidRDefault="00644414">
            <w:pPr>
              <w:pStyle w:val="TableParagraph"/>
              <w:spacing w:before="81"/>
              <w:ind w:right="13"/>
              <w:jc w:val="right"/>
              <w:rPr>
                <w:sz w:val="17"/>
              </w:rPr>
            </w:pPr>
            <w:r>
              <w:rPr>
                <w:spacing w:val="-2"/>
                <w:sz w:val="17"/>
              </w:rPr>
              <w:t>CÓDIGO</w:t>
            </w:r>
          </w:p>
        </w:tc>
        <w:tc>
          <w:tcPr>
            <w:tcW w:w="1913" w:type="dxa"/>
          </w:tcPr>
          <w:p w14:paraId="7CEF6B13" w14:textId="77777777" w:rsidR="005052A1" w:rsidRDefault="00644414">
            <w:pPr>
              <w:pStyle w:val="TableParagraph"/>
              <w:spacing w:before="81"/>
              <w:ind w:left="35"/>
              <w:jc w:val="center"/>
              <w:rPr>
                <w:sz w:val="17"/>
              </w:rPr>
            </w:pPr>
            <w:r>
              <w:rPr>
                <w:spacing w:val="-2"/>
                <w:sz w:val="17"/>
              </w:rPr>
              <w:t>EI-FT-07-</w:t>
            </w:r>
            <w:r>
              <w:rPr>
                <w:spacing w:val="-5"/>
                <w:sz w:val="17"/>
              </w:rPr>
              <w:t>V1</w:t>
            </w:r>
          </w:p>
        </w:tc>
      </w:tr>
      <w:tr w:rsidR="005052A1" w14:paraId="0B40145B" w14:textId="77777777">
        <w:trPr>
          <w:trHeight w:val="385"/>
        </w:trPr>
        <w:tc>
          <w:tcPr>
            <w:tcW w:w="1308" w:type="dxa"/>
            <w:vMerge/>
            <w:tcBorders>
              <w:top w:val="nil"/>
            </w:tcBorders>
          </w:tcPr>
          <w:p w14:paraId="7639D5A0" w14:textId="77777777" w:rsidR="005052A1" w:rsidRDefault="005052A1">
            <w:pPr>
              <w:rPr>
                <w:sz w:val="2"/>
                <w:szCs w:val="2"/>
              </w:rPr>
            </w:pPr>
          </w:p>
        </w:tc>
        <w:tc>
          <w:tcPr>
            <w:tcW w:w="13031" w:type="dxa"/>
            <w:vMerge/>
            <w:tcBorders>
              <w:top w:val="nil"/>
            </w:tcBorders>
          </w:tcPr>
          <w:p w14:paraId="23C55410" w14:textId="77777777" w:rsidR="005052A1" w:rsidRDefault="005052A1">
            <w:pPr>
              <w:rPr>
                <w:sz w:val="2"/>
                <w:szCs w:val="2"/>
              </w:rPr>
            </w:pPr>
          </w:p>
        </w:tc>
        <w:tc>
          <w:tcPr>
            <w:tcW w:w="1308" w:type="dxa"/>
          </w:tcPr>
          <w:p w14:paraId="6436A3E1" w14:textId="77777777" w:rsidR="005052A1" w:rsidRDefault="00644414">
            <w:pPr>
              <w:pStyle w:val="TableParagraph"/>
              <w:spacing w:before="81"/>
              <w:ind w:right="13"/>
              <w:jc w:val="right"/>
              <w:rPr>
                <w:sz w:val="17"/>
              </w:rPr>
            </w:pPr>
            <w:r>
              <w:rPr>
                <w:spacing w:val="-2"/>
                <w:sz w:val="17"/>
              </w:rPr>
              <w:t>PÁGINAS</w:t>
            </w:r>
          </w:p>
        </w:tc>
        <w:tc>
          <w:tcPr>
            <w:tcW w:w="1913" w:type="dxa"/>
          </w:tcPr>
          <w:p w14:paraId="1F39E62D" w14:textId="77777777" w:rsidR="005052A1" w:rsidRDefault="00644414">
            <w:pPr>
              <w:pStyle w:val="TableParagraph"/>
              <w:spacing w:before="81"/>
              <w:ind w:left="655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46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47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1</w:t>
            </w:r>
          </w:p>
        </w:tc>
      </w:tr>
    </w:tbl>
    <w:p w14:paraId="3459AFE4" w14:textId="77777777" w:rsidR="005052A1" w:rsidRDefault="005052A1">
      <w:pPr>
        <w:pStyle w:val="Textoindependiente"/>
        <w:spacing w:before="7"/>
        <w:rPr>
          <w:rFonts w:ascii="Times New Roman"/>
          <w:sz w:val="17"/>
        </w:rPr>
      </w:pPr>
    </w:p>
    <w:tbl>
      <w:tblPr>
        <w:tblStyle w:val="TableNormal"/>
        <w:tblW w:w="17598" w:type="dxa"/>
        <w:tblInd w:w="122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62"/>
        <w:gridCol w:w="2178"/>
        <w:gridCol w:w="2356"/>
        <w:gridCol w:w="3030"/>
        <w:gridCol w:w="1154"/>
        <w:gridCol w:w="1154"/>
        <w:gridCol w:w="2370"/>
        <w:gridCol w:w="2619"/>
        <w:gridCol w:w="2444"/>
        <w:gridCol w:w="31"/>
      </w:tblGrid>
      <w:tr w:rsidR="005052A1" w14:paraId="4400F402" w14:textId="77777777" w:rsidTr="002135EF">
        <w:trPr>
          <w:trHeight w:val="2190"/>
        </w:trPr>
        <w:tc>
          <w:tcPr>
            <w:tcW w:w="17598" w:type="dxa"/>
            <w:gridSpan w:val="10"/>
          </w:tcPr>
          <w:p w14:paraId="6FBD8695" w14:textId="77777777" w:rsidR="005052A1" w:rsidRDefault="005052A1">
            <w:pPr>
              <w:pStyle w:val="TableParagraph"/>
              <w:spacing w:before="119"/>
              <w:rPr>
                <w:rFonts w:ascii="Times New Roman"/>
                <w:sz w:val="12"/>
              </w:rPr>
            </w:pPr>
          </w:p>
          <w:p w14:paraId="54E0EA47" w14:textId="290AE3BF" w:rsidR="005052A1" w:rsidRPr="00E63166" w:rsidRDefault="00644414">
            <w:pPr>
              <w:pStyle w:val="TableParagraph"/>
              <w:tabs>
                <w:tab w:val="left" w:pos="5971"/>
                <w:tab w:val="left" w:pos="12228"/>
              </w:tabs>
              <w:spacing w:before="1" w:after="22"/>
              <w:ind w:left="23"/>
              <w:rPr>
                <w:sz w:val="16"/>
                <w:szCs w:val="16"/>
              </w:rPr>
            </w:pPr>
            <w:r>
              <w:rPr>
                <w:sz w:val="12"/>
              </w:rPr>
              <w:t>VIGENCIA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AUDITADA</w:t>
            </w:r>
            <w:r w:rsidR="00197057">
              <w:rPr>
                <w:spacing w:val="-2"/>
                <w:sz w:val="12"/>
              </w:rPr>
              <w:t xml:space="preserve">         </w:t>
            </w:r>
            <w:r w:rsidR="00197057" w:rsidRPr="00197057">
              <w:rPr>
                <w:spacing w:val="-2"/>
                <w:sz w:val="18"/>
                <w:szCs w:val="18"/>
              </w:rPr>
              <w:t>2023-2024</w:t>
            </w:r>
            <w:r>
              <w:rPr>
                <w:sz w:val="12"/>
              </w:rPr>
              <w:tab/>
              <w:t>FECHA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RECEPCIÓN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INFORME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FINAL</w:t>
            </w:r>
            <w:r>
              <w:rPr>
                <w:sz w:val="12"/>
              </w:rPr>
              <w:tab/>
              <w:t>FECHA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SUSCRIPCION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DEL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PLAN</w:t>
            </w:r>
            <w:r w:rsidR="00E63166">
              <w:rPr>
                <w:spacing w:val="-4"/>
                <w:sz w:val="12"/>
              </w:rPr>
              <w:t xml:space="preserve">                                 </w:t>
            </w:r>
            <w:r w:rsidR="00E63166" w:rsidRPr="00E63166">
              <w:rPr>
                <w:spacing w:val="-4"/>
                <w:sz w:val="16"/>
                <w:szCs w:val="16"/>
              </w:rPr>
              <w:t>14/01/2025</w:t>
            </w:r>
          </w:p>
          <w:p w14:paraId="53889237" w14:textId="77777777" w:rsidR="005052A1" w:rsidRDefault="00644414">
            <w:pPr>
              <w:pStyle w:val="TableParagraph"/>
              <w:tabs>
                <w:tab w:val="left" w:pos="8107"/>
                <w:tab w:val="left" w:pos="14336"/>
              </w:tabs>
              <w:spacing w:line="20" w:lineRule="exact"/>
              <w:ind w:left="1304"/>
              <w:rPr>
                <w:rFonts w:ascii="Times New Roman"/>
                <w:sz w:val="2"/>
              </w:rPr>
            </w:pPr>
            <w:r>
              <w:rPr>
                <w:rFonts w:ascii="Times New Roman"/>
                <w:noProof/>
                <w:sz w:val="2"/>
                <w:lang w:val="es-CO" w:eastAsia="es-CO"/>
              </w:rPr>
              <mc:AlternateContent>
                <mc:Choice Requires="wpg">
                  <w:drawing>
                    <wp:inline distT="0" distB="0" distL="0" distR="0" wp14:anchorId="35FBF727" wp14:editId="1E455542">
                      <wp:extent cx="2825750" cy="1905"/>
                      <wp:effectExtent l="9525" t="0" r="0" b="7620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25750" cy="1905"/>
                                <a:chOff x="0" y="0"/>
                                <a:chExt cx="2825750" cy="190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761" y="889"/>
                                  <a:ext cx="28244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24480">
                                      <a:moveTo>
                                        <a:pt x="0" y="0"/>
                                      </a:moveTo>
                                      <a:lnTo>
                                        <a:pt x="2824353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" name="Graphic 4"/>
                              <wps:cNvSpPr/>
                              <wps:spPr>
                                <a:xfrm>
                                  <a:off x="0" y="126"/>
                                  <a:ext cx="2825750" cy="19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25750" h="1905">
                                      <a:moveTo>
                                        <a:pt x="282574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24"/>
                                      </a:lnTo>
                                      <a:lnTo>
                                        <a:pt x="2825749" y="1524"/>
                                      </a:lnTo>
                                      <a:lnTo>
                                        <a:pt x="282574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8E04514" id="Group 2" o:spid="_x0000_s1026" style="width:222.5pt;height:.15pt;mso-position-horizontal-relative:char;mso-position-vertical-relative:line" coordsize="28257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">
                      <v:shape id="Graphic 3" o:spid="_x0000_s1027" style="position:absolute;left:7;top:8;width:28245;height:13;visibility:visible;mso-wrap-style:square;v-text-anchor:top" coordsize="2824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" path="m,l2824353,e" filled="f" strokeweight=".14pt">
                        <v:path arrowok="t"/>
                      </v:shape>
                      <v:shape id="Graphic 4" o:spid="_x0000_s1028" style="position:absolute;top:1;width:28257;height:19;visibility:visible;mso-wrap-style:square;v-text-anchor:top" coordsize="2825750,1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" path="m2825749,l,,,1524r2825749,l2825749,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Times New Roman"/>
                <w:sz w:val="2"/>
              </w:rPr>
              <w:tab/>
            </w:r>
            <w:r>
              <w:rPr>
                <w:rFonts w:ascii="Times New Roman"/>
                <w:noProof/>
                <w:sz w:val="2"/>
                <w:lang w:val="es-CO" w:eastAsia="es-CO"/>
              </w:rPr>
              <mc:AlternateContent>
                <mc:Choice Requires="wpg">
                  <w:drawing>
                    <wp:inline distT="0" distB="0" distL="0" distR="0" wp14:anchorId="64E48065" wp14:editId="2D1E7E1B">
                      <wp:extent cx="2461895" cy="1905"/>
                      <wp:effectExtent l="9525" t="0" r="0" b="7620"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1895" cy="1905"/>
                                <a:chOff x="0" y="0"/>
                                <a:chExt cx="2461895" cy="1905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761" y="889"/>
                                  <a:ext cx="24599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59990">
                                      <a:moveTo>
                                        <a:pt x="0" y="0"/>
                                      </a:moveTo>
                                      <a:lnTo>
                                        <a:pt x="2459990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Graphic 7"/>
                              <wps:cNvSpPr/>
                              <wps:spPr>
                                <a:xfrm>
                                  <a:off x="0" y="126"/>
                                  <a:ext cx="2461895" cy="19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1895" h="1905">
                                      <a:moveTo>
                                        <a:pt x="246151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24"/>
                                      </a:lnTo>
                                      <a:lnTo>
                                        <a:pt x="2461513" y="1524"/>
                                      </a:lnTo>
                                      <a:lnTo>
                                        <a:pt x="246151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613B10B" id="Group 5" o:spid="_x0000_s1026" style="width:193.85pt;height:.15pt;mso-position-horizontal-relative:char;mso-position-vertical-relative:line" coordsize="24618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">
                      <v:shape id="Graphic 6" o:spid="_x0000_s1027" style="position:absolute;left:7;top:8;width:24600;height:13;visibility:visible;mso-wrap-style:square;v-text-anchor:top" coordsize="24599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" path="m,l2459990,e" filled="f" strokeweight=".14pt">
                        <v:path arrowok="t"/>
                      </v:shape>
                      <v:shape id="Graphic 7" o:spid="_x0000_s1028" style="position:absolute;top:1;width:24618;height:19;visibility:visible;mso-wrap-style:square;v-text-anchor:top" coordsize="2461895,1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" path="m2461513,l,,,1524r2461513,l2461513,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Times New Roman"/>
                <w:sz w:val="2"/>
              </w:rPr>
              <w:tab/>
            </w:r>
            <w:r>
              <w:rPr>
                <w:rFonts w:ascii="Times New Roman"/>
                <w:noProof/>
                <w:sz w:val="2"/>
                <w:lang w:val="es-CO" w:eastAsia="es-CO"/>
              </w:rPr>
              <mc:AlternateContent>
                <mc:Choice Requires="wpg">
                  <w:drawing>
                    <wp:inline distT="0" distB="0" distL="0" distR="0" wp14:anchorId="05D89C5E" wp14:editId="61F36B5B">
                      <wp:extent cx="1995170" cy="1905"/>
                      <wp:effectExtent l="9525" t="0" r="0" b="7620"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95170" cy="1905"/>
                                <a:chOff x="0" y="0"/>
                                <a:chExt cx="1995170" cy="1905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761" y="889"/>
                                  <a:ext cx="19939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93900">
                                      <a:moveTo>
                                        <a:pt x="0" y="0"/>
                                      </a:moveTo>
                                      <a:lnTo>
                                        <a:pt x="1993646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0" y="126"/>
                                  <a:ext cx="1995170" cy="19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95170" h="1905">
                                      <a:moveTo>
                                        <a:pt x="199517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24"/>
                                      </a:lnTo>
                                      <a:lnTo>
                                        <a:pt x="1995170" y="1524"/>
                                      </a:lnTo>
                                      <a:lnTo>
                                        <a:pt x="199517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23ED65E" id="Group 8" o:spid="_x0000_s1026" style="width:157.1pt;height:.15pt;mso-position-horizontal-relative:char;mso-position-vertical-relative:line" coordsize="19951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">
                      <v:shape id="Graphic 9" o:spid="_x0000_s1027" style="position:absolute;left:7;top:8;width:19939;height:13;visibility:visible;mso-wrap-style:square;v-text-anchor:top" coordsize="19939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" path="m,l1993646,e" filled="f" strokeweight=".14pt">
                        <v:path arrowok="t"/>
                      </v:shape>
                      <v:shape id="Graphic 10" o:spid="_x0000_s1028" style="position:absolute;top:1;width:19951;height:19;visibility:visible;mso-wrap-style:square;v-text-anchor:top" coordsize="1995170,1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" path="m1995170,l,,,1524r1995170,l1995170,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395E1B74" w14:textId="77777777" w:rsidR="005052A1" w:rsidRDefault="005052A1">
            <w:pPr>
              <w:pStyle w:val="TableParagraph"/>
              <w:spacing w:before="111"/>
              <w:rPr>
                <w:rFonts w:ascii="Times New Roman"/>
                <w:sz w:val="12"/>
              </w:rPr>
            </w:pPr>
          </w:p>
          <w:p w14:paraId="6A4FF1F4" w14:textId="30C3475B" w:rsidR="005052A1" w:rsidRDefault="00644414">
            <w:pPr>
              <w:pStyle w:val="TableParagraph"/>
              <w:tabs>
                <w:tab w:val="left" w:pos="8302"/>
              </w:tabs>
              <w:spacing w:before="1" w:after="22"/>
              <w:ind w:left="23"/>
              <w:rPr>
                <w:sz w:val="12"/>
              </w:rPr>
            </w:pPr>
            <w:r>
              <w:rPr>
                <w:sz w:val="12"/>
              </w:rPr>
              <w:t>PROCESO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AUDITADO</w:t>
            </w:r>
            <w:r w:rsidR="00197057">
              <w:rPr>
                <w:spacing w:val="-2"/>
                <w:sz w:val="12"/>
              </w:rPr>
              <w:t xml:space="preserve">    </w:t>
            </w:r>
            <w:r w:rsidR="00197057" w:rsidRPr="00197057">
              <w:rPr>
                <w:spacing w:val="-2"/>
                <w:sz w:val="18"/>
                <w:szCs w:val="18"/>
              </w:rPr>
              <w:t>Tecnologías de la Información y las comunicaciones TICS</w:t>
            </w:r>
            <w:r>
              <w:rPr>
                <w:sz w:val="12"/>
              </w:rPr>
              <w:tab/>
            </w:r>
            <w:r>
              <w:rPr>
                <w:spacing w:val="-2"/>
                <w:sz w:val="12"/>
              </w:rPr>
              <w:t>AREA/DEPENDENCIA</w:t>
            </w:r>
            <w:r w:rsidR="00870C69">
              <w:rPr>
                <w:spacing w:val="-2"/>
                <w:sz w:val="12"/>
              </w:rPr>
              <w:t xml:space="preserve">                          </w:t>
            </w:r>
            <w:r w:rsidR="005936BE">
              <w:rPr>
                <w:spacing w:val="-2"/>
                <w:sz w:val="18"/>
                <w:szCs w:val="18"/>
              </w:rPr>
              <w:t>Oficina de las T</w:t>
            </w:r>
            <w:r w:rsidR="005936BE" w:rsidRPr="00197057">
              <w:rPr>
                <w:spacing w:val="-2"/>
                <w:sz w:val="18"/>
                <w:szCs w:val="18"/>
              </w:rPr>
              <w:t>ecnologías de la Información y las comunicaciones TICS</w:t>
            </w:r>
          </w:p>
          <w:p w14:paraId="1801FC0E" w14:textId="77777777" w:rsidR="005052A1" w:rsidRDefault="00644414">
            <w:pPr>
              <w:pStyle w:val="TableParagraph"/>
              <w:tabs>
                <w:tab w:val="left" w:pos="9547"/>
              </w:tabs>
              <w:spacing w:line="20" w:lineRule="exact"/>
              <w:ind w:left="1304"/>
              <w:rPr>
                <w:rFonts w:ascii="Times New Roman"/>
                <w:sz w:val="2"/>
              </w:rPr>
            </w:pPr>
            <w:r>
              <w:rPr>
                <w:noProof/>
                <w:lang w:val="es-CO" w:eastAsia="es-CO"/>
              </w:rPr>
              <mc:AlternateContent>
                <mc:Choice Requires="wpg">
                  <w:drawing>
                    <wp:anchor distT="0" distB="0" distL="0" distR="0" simplePos="0" relativeHeight="251656192" behindDoc="1" locked="0" layoutInCell="1" allowOverlap="1" wp14:anchorId="526A7E84" wp14:editId="5A845C7A">
                      <wp:simplePos x="0" y="0"/>
                      <wp:positionH relativeFrom="column">
                        <wp:posOffset>830072</wp:posOffset>
                      </wp:positionH>
                      <wp:positionV relativeFrom="paragraph">
                        <wp:posOffset>602361</wp:posOffset>
                      </wp:positionV>
                      <wp:extent cx="4154804" cy="1905"/>
                      <wp:effectExtent l="0" t="0" r="0" b="0"/>
                      <wp:wrapNone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154804" cy="1905"/>
                                <a:chOff x="0" y="0"/>
                                <a:chExt cx="4154804" cy="1905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761" y="889"/>
                                  <a:ext cx="41535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153535">
                                      <a:moveTo>
                                        <a:pt x="0" y="0"/>
                                      </a:moveTo>
                                      <a:lnTo>
                                        <a:pt x="4153280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0" y="126"/>
                                  <a:ext cx="4154804" cy="19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154804" h="1905">
                                      <a:moveTo>
                                        <a:pt x="415467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24"/>
                                      </a:lnTo>
                                      <a:lnTo>
                                        <a:pt x="4154678" y="1524"/>
                                      </a:lnTo>
                                      <a:lnTo>
                                        <a:pt x="415467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8BEA820" id="Group 11" o:spid="_x0000_s1026" style="position:absolute;margin-left:65.35pt;margin-top:47.45pt;width:327.15pt;height:.15pt;z-index:-251660288;mso-wrap-distance-left:0;mso-wrap-distance-right:0" coordsize="41548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">
                      <v:shape id="Graphic 12" o:spid="_x0000_s1027" style="position:absolute;left:7;top:8;width:41535;height:13;visibility:visible;mso-wrap-style:square;v-text-anchor:top" coordsize="41535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" path="m,l4153280,e" filled="f" strokeweight=".14pt">
                        <v:path arrowok="t"/>
                      </v:shape>
                      <v:shape id="Graphic 13" o:spid="_x0000_s1028" style="position:absolute;top:1;width:41548;height:19;visibility:visible;mso-wrap-style:square;v-text-anchor:top" coordsize="4154804,1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" path="m4154678,l,,,1524r4154678,l4154678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es-CO" w:eastAsia="es-CO"/>
              </w:rPr>
              <mc:AlternateContent>
                <mc:Choice Requires="wpg">
                  <w:drawing>
                    <wp:anchor distT="0" distB="0" distL="0" distR="0" simplePos="0" relativeHeight="251665408" behindDoc="1" locked="0" layoutInCell="1" allowOverlap="1" wp14:anchorId="22DC9BF3" wp14:editId="045774C6">
                      <wp:simplePos x="0" y="0"/>
                      <wp:positionH relativeFrom="column">
                        <wp:posOffset>5698363</wp:posOffset>
                      </wp:positionH>
                      <wp:positionV relativeFrom="paragraph">
                        <wp:posOffset>602361</wp:posOffset>
                      </wp:positionV>
                      <wp:extent cx="5401945" cy="1905"/>
                      <wp:effectExtent l="0" t="0" r="0" b="0"/>
                      <wp:wrapNone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01945" cy="1905"/>
                                <a:chOff x="0" y="0"/>
                                <a:chExt cx="5401945" cy="1905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761" y="889"/>
                                  <a:ext cx="54006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400675">
                                      <a:moveTo>
                                        <a:pt x="0" y="0"/>
                                      </a:moveTo>
                                      <a:lnTo>
                                        <a:pt x="5400167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" name="Graphic 16"/>
                              <wps:cNvSpPr/>
                              <wps:spPr>
                                <a:xfrm>
                                  <a:off x="0" y="126"/>
                                  <a:ext cx="5401945" cy="19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401945" h="1905">
                                      <a:moveTo>
                                        <a:pt x="540169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24"/>
                                      </a:lnTo>
                                      <a:lnTo>
                                        <a:pt x="5401690" y="1524"/>
                                      </a:lnTo>
                                      <a:lnTo>
                                        <a:pt x="540169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8621493" id="Group 14" o:spid="_x0000_s1026" style="position:absolute;margin-left:448.7pt;margin-top:47.45pt;width:425.35pt;height:.15pt;z-index:-251651072;mso-wrap-distance-left:0;mso-wrap-distance-right:0" coordsize="54019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">
                      <v:shape id="Graphic 15" o:spid="_x0000_s1027" style="position:absolute;left:7;top:8;width:54007;height:13;visibility:visible;mso-wrap-style:square;v-text-anchor:top" coordsize="54006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" path="m,l5400167,e" filled="f" strokeweight=".14pt">
                        <v:path arrowok="t"/>
                      </v:shape>
                      <v:shape id="Graphic 16" o:spid="_x0000_s1028" style="position:absolute;top:1;width:54019;height:19;visibility:visible;mso-wrap-style:square;v-text-anchor:top" coordsize="5401945,1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" path="m5401690,l,,,1524r5401690,l5401690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Times New Roman"/>
                <w:noProof/>
                <w:sz w:val="2"/>
                <w:lang w:val="es-CO" w:eastAsia="es-CO"/>
              </w:rPr>
              <mc:AlternateContent>
                <mc:Choice Requires="wpg">
                  <w:drawing>
                    <wp:inline distT="0" distB="0" distL="0" distR="0" wp14:anchorId="2A278BF3" wp14:editId="4A30AFB6">
                      <wp:extent cx="4154804" cy="1905"/>
                      <wp:effectExtent l="9525" t="0" r="0" b="7620"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154804" cy="1905"/>
                                <a:chOff x="0" y="0"/>
                                <a:chExt cx="4154804" cy="1905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761" y="889"/>
                                  <a:ext cx="41535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153535">
                                      <a:moveTo>
                                        <a:pt x="0" y="0"/>
                                      </a:moveTo>
                                      <a:lnTo>
                                        <a:pt x="4153280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0" y="126"/>
                                  <a:ext cx="4154804" cy="19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154804" h="1905">
                                      <a:moveTo>
                                        <a:pt x="415467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24"/>
                                      </a:lnTo>
                                      <a:lnTo>
                                        <a:pt x="4154678" y="1524"/>
                                      </a:lnTo>
                                      <a:lnTo>
                                        <a:pt x="415467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557A98F" id="Group 17" o:spid="_x0000_s1026" style="width:327.15pt;height:.15pt;mso-position-horizontal-relative:char;mso-position-vertical-relative:line" coordsize="41548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">
                      <v:shape id="Graphic 18" o:spid="_x0000_s1027" style="position:absolute;left:7;top:8;width:41535;height:13;visibility:visible;mso-wrap-style:square;v-text-anchor:top" coordsize="41535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" path="m,l4153280,e" filled="f" strokeweight=".14pt">
                        <v:path arrowok="t"/>
                      </v:shape>
                      <v:shape id="Graphic 19" o:spid="_x0000_s1028" style="position:absolute;top:1;width:41548;height:19;visibility:visible;mso-wrap-style:square;v-text-anchor:top" coordsize="4154804,1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" path="m4154678,l,,,1524r4154678,l4154678,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Times New Roman"/>
                <w:sz w:val="2"/>
              </w:rPr>
              <w:tab/>
            </w:r>
            <w:r>
              <w:rPr>
                <w:rFonts w:ascii="Times New Roman"/>
                <w:noProof/>
                <w:sz w:val="2"/>
                <w:lang w:val="es-CO" w:eastAsia="es-CO"/>
              </w:rPr>
              <mc:AlternateContent>
                <mc:Choice Requires="wpg">
                  <w:drawing>
                    <wp:inline distT="0" distB="0" distL="0" distR="0" wp14:anchorId="48D1A911" wp14:editId="2E4FC3C0">
                      <wp:extent cx="5036185" cy="1905"/>
                      <wp:effectExtent l="9525" t="0" r="0" b="7620"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036185" cy="1905"/>
                                <a:chOff x="0" y="0"/>
                                <a:chExt cx="5036185" cy="1905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761" y="889"/>
                                  <a:ext cx="503491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034915">
                                      <a:moveTo>
                                        <a:pt x="0" y="0"/>
                                      </a:moveTo>
                                      <a:lnTo>
                                        <a:pt x="5034407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0" y="126"/>
                                  <a:ext cx="5036185" cy="19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036185" h="1905">
                                      <a:moveTo>
                                        <a:pt x="503593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24"/>
                                      </a:lnTo>
                                      <a:lnTo>
                                        <a:pt x="5035931" y="1524"/>
                                      </a:lnTo>
                                      <a:lnTo>
                                        <a:pt x="503593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CA3711D" id="Group 20" o:spid="_x0000_s1026" style="width:396.55pt;height:.15pt;mso-position-horizontal-relative:char;mso-position-vertical-relative:line" coordsize="50361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">
                      <v:shape id="Graphic 21" o:spid="_x0000_s1027" style="position:absolute;left:7;top:8;width:50349;height:13;visibility:visible;mso-wrap-style:square;v-text-anchor:top" coordsize="50349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" path="m,l5034407,e" filled="f" strokeweight=".14pt">
                        <v:path arrowok="t"/>
                      </v:shape>
                      <v:shape id="Graphic 22" o:spid="_x0000_s1028" style="position:absolute;top:1;width:50361;height:19;visibility:visible;mso-wrap-style:square;v-text-anchor:top" coordsize="5036185,1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" path="m5035931,l,,,1524r5035931,l5035931,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1F2F5378" w14:textId="77777777" w:rsidR="005052A1" w:rsidRDefault="005052A1">
            <w:pPr>
              <w:pStyle w:val="TableParagraph"/>
              <w:rPr>
                <w:rFonts w:ascii="Times New Roman"/>
                <w:sz w:val="12"/>
              </w:rPr>
            </w:pPr>
          </w:p>
          <w:p w14:paraId="75A1E6C7" w14:textId="77777777" w:rsidR="005052A1" w:rsidRDefault="005052A1">
            <w:pPr>
              <w:pStyle w:val="TableParagraph"/>
              <w:rPr>
                <w:rFonts w:ascii="Times New Roman"/>
                <w:sz w:val="12"/>
              </w:rPr>
            </w:pPr>
          </w:p>
          <w:p w14:paraId="1E5D7EC8" w14:textId="77777777" w:rsidR="00197057" w:rsidRDefault="00644414" w:rsidP="00197057">
            <w:pPr>
              <w:pStyle w:val="TableParagraph"/>
              <w:tabs>
                <w:tab w:val="left" w:pos="8381"/>
              </w:tabs>
              <w:ind w:left="23"/>
              <w:rPr>
                <w:spacing w:val="-2"/>
                <w:sz w:val="12"/>
              </w:rPr>
            </w:pPr>
            <w:r>
              <w:rPr>
                <w:sz w:val="12"/>
              </w:rPr>
              <w:t>OBJETIVO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GENERAL</w:t>
            </w:r>
            <w:r w:rsidR="00197057">
              <w:rPr>
                <w:spacing w:val="-2"/>
                <w:sz w:val="12"/>
              </w:rPr>
              <w:t xml:space="preserve"> Verificar el cumplimiento de la política de seguridad de la información conforme a lo establecido en las normas legales vigentes</w:t>
            </w:r>
          </w:p>
          <w:p w14:paraId="76375691" w14:textId="03EFE652" w:rsidR="005052A1" w:rsidRDefault="00197057" w:rsidP="00197057">
            <w:pPr>
              <w:pStyle w:val="TableParagraph"/>
              <w:tabs>
                <w:tab w:val="left" w:pos="8381"/>
              </w:tabs>
              <w:ind w:left="23"/>
              <w:rPr>
                <w:sz w:val="12"/>
              </w:rPr>
            </w:pPr>
            <w:r>
              <w:rPr>
                <w:spacing w:val="-2"/>
                <w:sz w:val="12"/>
              </w:rPr>
              <w:t xml:space="preserve">                                        Aplicables al municipio de chía  durante la vigencia 2023-2024</w:t>
            </w:r>
            <w:r w:rsidR="00644414">
              <w:rPr>
                <w:sz w:val="12"/>
              </w:rPr>
              <w:tab/>
            </w:r>
            <w:r w:rsidR="00644414">
              <w:rPr>
                <w:spacing w:val="-2"/>
                <w:sz w:val="12"/>
              </w:rPr>
              <w:t>ALCANCE</w:t>
            </w:r>
            <w:r>
              <w:rPr>
                <w:spacing w:val="-2"/>
                <w:sz w:val="12"/>
              </w:rPr>
              <w:t xml:space="preserve">      Se procederá a efectuar la revisión documental proferida en cumplimiento de política de seguridad de la información en la entidad en las vigencias 2023-2024</w:t>
            </w:r>
          </w:p>
        </w:tc>
      </w:tr>
      <w:tr w:rsidR="005052A1" w14:paraId="693EB4A8" w14:textId="77777777" w:rsidTr="002135EF">
        <w:trPr>
          <w:gridAfter w:val="1"/>
          <w:wAfter w:w="31" w:type="dxa"/>
          <w:trHeight w:val="239"/>
        </w:trPr>
        <w:tc>
          <w:tcPr>
            <w:tcW w:w="262" w:type="dxa"/>
            <w:vMerge w:val="restart"/>
          </w:tcPr>
          <w:p w14:paraId="739DC9F7" w14:textId="77777777" w:rsidR="005052A1" w:rsidRDefault="005052A1">
            <w:pPr>
              <w:pStyle w:val="TableParagraph"/>
              <w:spacing w:before="31"/>
              <w:rPr>
                <w:rFonts w:ascii="Times New Roman"/>
                <w:sz w:val="12"/>
              </w:rPr>
            </w:pPr>
          </w:p>
          <w:p w14:paraId="0759EF63" w14:textId="77777777" w:rsidR="005052A1" w:rsidRDefault="00644414">
            <w:pPr>
              <w:pStyle w:val="TableParagraph"/>
              <w:ind w:left="42"/>
              <w:rPr>
                <w:sz w:val="12"/>
              </w:rPr>
            </w:pPr>
            <w:r>
              <w:rPr>
                <w:spacing w:val="-5"/>
                <w:sz w:val="12"/>
              </w:rPr>
              <w:t>No.</w:t>
            </w:r>
          </w:p>
        </w:tc>
        <w:tc>
          <w:tcPr>
            <w:tcW w:w="2178" w:type="dxa"/>
            <w:vMerge w:val="restart"/>
          </w:tcPr>
          <w:p w14:paraId="204156C0" w14:textId="77777777" w:rsidR="005052A1" w:rsidRDefault="005052A1">
            <w:pPr>
              <w:pStyle w:val="TableParagraph"/>
              <w:spacing w:before="31"/>
              <w:rPr>
                <w:rFonts w:ascii="Times New Roman"/>
                <w:sz w:val="12"/>
              </w:rPr>
            </w:pPr>
          </w:p>
          <w:p w14:paraId="05A9B68E" w14:textId="77777777" w:rsidR="005052A1" w:rsidRDefault="00644414">
            <w:pPr>
              <w:pStyle w:val="TableParagraph"/>
              <w:ind w:left="460"/>
              <w:rPr>
                <w:sz w:val="12"/>
              </w:rPr>
            </w:pPr>
            <w:r>
              <w:rPr>
                <w:sz w:val="12"/>
              </w:rPr>
              <w:t>HALLAZGO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LA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AUDITORIA</w:t>
            </w:r>
          </w:p>
        </w:tc>
        <w:tc>
          <w:tcPr>
            <w:tcW w:w="2356" w:type="dxa"/>
            <w:vMerge w:val="restart"/>
          </w:tcPr>
          <w:p w14:paraId="5ACD1EE8" w14:textId="77777777" w:rsidR="005052A1" w:rsidRDefault="005052A1">
            <w:pPr>
              <w:pStyle w:val="TableParagraph"/>
              <w:spacing w:before="31"/>
              <w:rPr>
                <w:rFonts w:ascii="Times New Roman"/>
                <w:sz w:val="12"/>
              </w:rPr>
            </w:pPr>
          </w:p>
          <w:p w14:paraId="0A278267" w14:textId="77777777" w:rsidR="005052A1" w:rsidRDefault="00644414">
            <w:pPr>
              <w:pStyle w:val="TableParagraph"/>
              <w:ind w:left="188"/>
              <w:rPr>
                <w:sz w:val="12"/>
              </w:rPr>
            </w:pPr>
            <w:r>
              <w:rPr>
                <w:sz w:val="12"/>
              </w:rPr>
              <w:t>AREA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(SECRETARIA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/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DIRECCIÓN)</w:t>
            </w:r>
          </w:p>
        </w:tc>
        <w:tc>
          <w:tcPr>
            <w:tcW w:w="3030" w:type="dxa"/>
            <w:vMerge w:val="restart"/>
          </w:tcPr>
          <w:p w14:paraId="28C24DE9" w14:textId="77777777" w:rsidR="005052A1" w:rsidRDefault="00644414">
            <w:pPr>
              <w:pStyle w:val="TableParagraph"/>
              <w:spacing w:before="92" w:line="271" w:lineRule="auto"/>
              <w:ind w:left="1187" w:right="204" w:hanging="970"/>
              <w:rPr>
                <w:sz w:val="12"/>
              </w:rPr>
            </w:pPr>
            <w:r>
              <w:rPr>
                <w:sz w:val="12"/>
              </w:rPr>
              <w:t>ACCION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CORRECTIVA,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PREVENTIVA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O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MEJORA</w:t>
            </w:r>
          </w:p>
        </w:tc>
        <w:tc>
          <w:tcPr>
            <w:tcW w:w="2308" w:type="dxa"/>
            <w:gridSpan w:val="2"/>
          </w:tcPr>
          <w:p w14:paraId="4133A8BB" w14:textId="77777777" w:rsidR="005052A1" w:rsidRDefault="00644414">
            <w:pPr>
              <w:pStyle w:val="TableParagraph"/>
              <w:spacing w:before="39"/>
              <w:ind w:left="464"/>
              <w:rPr>
                <w:sz w:val="12"/>
              </w:rPr>
            </w:pPr>
            <w:r>
              <w:rPr>
                <w:sz w:val="12"/>
              </w:rPr>
              <w:t>TIEMPO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EJECUCIÓN</w:t>
            </w:r>
          </w:p>
        </w:tc>
        <w:tc>
          <w:tcPr>
            <w:tcW w:w="2370" w:type="dxa"/>
            <w:vMerge w:val="restart"/>
          </w:tcPr>
          <w:p w14:paraId="75DCD38A" w14:textId="77777777" w:rsidR="005052A1" w:rsidRDefault="005052A1">
            <w:pPr>
              <w:pStyle w:val="TableParagraph"/>
              <w:spacing w:before="31"/>
              <w:rPr>
                <w:rFonts w:ascii="Times New Roman"/>
                <w:sz w:val="12"/>
              </w:rPr>
            </w:pPr>
          </w:p>
          <w:p w14:paraId="33AC4B85" w14:textId="77777777" w:rsidR="005052A1" w:rsidRDefault="00644414">
            <w:pPr>
              <w:pStyle w:val="TableParagraph"/>
              <w:ind w:left="18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META</w:t>
            </w:r>
          </w:p>
        </w:tc>
        <w:tc>
          <w:tcPr>
            <w:tcW w:w="2619" w:type="dxa"/>
            <w:vMerge w:val="restart"/>
          </w:tcPr>
          <w:p w14:paraId="73DA06DA" w14:textId="77777777" w:rsidR="005052A1" w:rsidRDefault="005052A1">
            <w:pPr>
              <w:pStyle w:val="TableParagraph"/>
              <w:spacing w:before="31"/>
              <w:rPr>
                <w:rFonts w:ascii="Times New Roman"/>
                <w:sz w:val="12"/>
              </w:rPr>
            </w:pPr>
          </w:p>
          <w:p w14:paraId="0E45DBB9" w14:textId="77777777" w:rsidR="005052A1" w:rsidRDefault="00644414">
            <w:pPr>
              <w:pStyle w:val="TableParagraph"/>
              <w:ind w:left="394"/>
              <w:rPr>
                <w:sz w:val="12"/>
              </w:rPr>
            </w:pPr>
            <w:r>
              <w:rPr>
                <w:sz w:val="12"/>
              </w:rPr>
              <w:t>INDICADOR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CUMPLIMIENTO</w:t>
            </w:r>
          </w:p>
        </w:tc>
        <w:tc>
          <w:tcPr>
            <w:tcW w:w="2444" w:type="dxa"/>
            <w:vMerge w:val="restart"/>
          </w:tcPr>
          <w:p w14:paraId="290B0BDE" w14:textId="77777777" w:rsidR="005052A1" w:rsidRDefault="005052A1">
            <w:pPr>
              <w:pStyle w:val="TableParagraph"/>
              <w:spacing w:before="31"/>
              <w:rPr>
                <w:rFonts w:ascii="Times New Roman"/>
                <w:sz w:val="12"/>
              </w:rPr>
            </w:pPr>
          </w:p>
          <w:p w14:paraId="27D31E50" w14:textId="77777777" w:rsidR="005052A1" w:rsidRDefault="00644414">
            <w:pPr>
              <w:pStyle w:val="TableParagraph"/>
              <w:ind w:left="225"/>
              <w:rPr>
                <w:sz w:val="12"/>
              </w:rPr>
            </w:pPr>
            <w:r>
              <w:rPr>
                <w:sz w:val="12"/>
              </w:rPr>
              <w:t>RESPONSABLE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SEGUIMIENTO</w:t>
            </w:r>
          </w:p>
        </w:tc>
      </w:tr>
      <w:tr w:rsidR="005052A1" w14:paraId="06C5CBE9" w14:textId="77777777" w:rsidTr="002135EF">
        <w:trPr>
          <w:gridAfter w:val="1"/>
          <w:wAfter w:w="31" w:type="dxa"/>
          <w:trHeight w:val="239"/>
        </w:trPr>
        <w:tc>
          <w:tcPr>
            <w:tcW w:w="262" w:type="dxa"/>
            <w:vMerge/>
            <w:tcBorders>
              <w:top w:val="nil"/>
            </w:tcBorders>
          </w:tcPr>
          <w:p w14:paraId="25A589D1" w14:textId="77777777" w:rsidR="005052A1" w:rsidRDefault="005052A1">
            <w:pPr>
              <w:rPr>
                <w:sz w:val="2"/>
                <w:szCs w:val="2"/>
              </w:rPr>
            </w:pPr>
          </w:p>
        </w:tc>
        <w:tc>
          <w:tcPr>
            <w:tcW w:w="2178" w:type="dxa"/>
            <w:vMerge/>
            <w:tcBorders>
              <w:top w:val="nil"/>
            </w:tcBorders>
          </w:tcPr>
          <w:p w14:paraId="5AA4E945" w14:textId="77777777" w:rsidR="005052A1" w:rsidRDefault="005052A1">
            <w:pPr>
              <w:rPr>
                <w:sz w:val="2"/>
                <w:szCs w:val="2"/>
              </w:rPr>
            </w:pPr>
          </w:p>
        </w:tc>
        <w:tc>
          <w:tcPr>
            <w:tcW w:w="2356" w:type="dxa"/>
            <w:vMerge/>
            <w:tcBorders>
              <w:top w:val="nil"/>
            </w:tcBorders>
          </w:tcPr>
          <w:p w14:paraId="0395EDD0" w14:textId="77777777" w:rsidR="005052A1" w:rsidRDefault="005052A1">
            <w:pPr>
              <w:rPr>
                <w:sz w:val="2"/>
                <w:szCs w:val="2"/>
              </w:rPr>
            </w:pPr>
          </w:p>
        </w:tc>
        <w:tc>
          <w:tcPr>
            <w:tcW w:w="3030" w:type="dxa"/>
            <w:vMerge/>
            <w:tcBorders>
              <w:top w:val="nil"/>
            </w:tcBorders>
          </w:tcPr>
          <w:p w14:paraId="29D0EDB3" w14:textId="77777777" w:rsidR="005052A1" w:rsidRDefault="005052A1">
            <w:pPr>
              <w:rPr>
                <w:sz w:val="2"/>
                <w:szCs w:val="2"/>
              </w:rPr>
            </w:pPr>
          </w:p>
        </w:tc>
        <w:tc>
          <w:tcPr>
            <w:tcW w:w="1154" w:type="dxa"/>
          </w:tcPr>
          <w:p w14:paraId="4F3BBB27" w14:textId="77777777" w:rsidR="005052A1" w:rsidRDefault="00644414">
            <w:pPr>
              <w:pStyle w:val="TableParagraph"/>
              <w:spacing w:before="39"/>
              <w:ind w:left="41"/>
              <w:rPr>
                <w:sz w:val="12"/>
              </w:rPr>
            </w:pPr>
            <w:r>
              <w:rPr>
                <w:sz w:val="12"/>
              </w:rPr>
              <w:t>FECHA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INICIAL</w:t>
            </w:r>
          </w:p>
        </w:tc>
        <w:tc>
          <w:tcPr>
            <w:tcW w:w="1154" w:type="dxa"/>
          </w:tcPr>
          <w:p w14:paraId="418799D0" w14:textId="77777777" w:rsidR="005052A1" w:rsidRDefault="00644414">
            <w:pPr>
              <w:pStyle w:val="TableParagraph"/>
              <w:spacing w:before="39"/>
              <w:ind w:left="179"/>
              <w:rPr>
                <w:sz w:val="12"/>
              </w:rPr>
            </w:pPr>
            <w:r>
              <w:rPr>
                <w:sz w:val="12"/>
              </w:rPr>
              <w:t>FECHA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FINAL</w:t>
            </w:r>
          </w:p>
        </w:tc>
        <w:tc>
          <w:tcPr>
            <w:tcW w:w="2370" w:type="dxa"/>
            <w:vMerge/>
            <w:tcBorders>
              <w:top w:val="nil"/>
            </w:tcBorders>
          </w:tcPr>
          <w:p w14:paraId="0A24A7D1" w14:textId="77777777" w:rsidR="005052A1" w:rsidRDefault="005052A1">
            <w:pPr>
              <w:rPr>
                <w:sz w:val="2"/>
                <w:szCs w:val="2"/>
              </w:rPr>
            </w:pPr>
          </w:p>
        </w:tc>
        <w:tc>
          <w:tcPr>
            <w:tcW w:w="2619" w:type="dxa"/>
            <w:vMerge/>
            <w:tcBorders>
              <w:top w:val="nil"/>
            </w:tcBorders>
          </w:tcPr>
          <w:p w14:paraId="3B46BBF1" w14:textId="77777777" w:rsidR="005052A1" w:rsidRDefault="005052A1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vMerge/>
            <w:tcBorders>
              <w:top w:val="nil"/>
            </w:tcBorders>
          </w:tcPr>
          <w:p w14:paraId="23A4DD2D" w14:textId="77777777" w:rsidR="005052A1" w:rsidRDefault="005052A1">
            <w:pPr>
              <w:rPr>
                <w:sz w:val="2"/>
                <w:szCs w:val="2"/>
              </w:rPr>
            </w:pPr>
          </w:p>
        </w:tc>
      </w:tr>
      <w:tr w:rsidR="005052A1" w14:paraId="1519DDD0" w14:textId="77777777" w:rsidTr="00EB1AF0">
        <w:trPr>
          <w:gridAfter w:val="1"/>
          <w:wAfter w:w="31" w:type="dxa"/>
          <w:trHeight w:val="558"/>
        </w:trPr>
        <w:tc>
          <w:tcPr>
            <w:tcW w:w="262" w:type="dxa"/>
          </w:tcPr>
          <w:p w14:paraId="6D2C64D6" w14:textId="77777777" w:rsidR="005052A1" w:rsidRDefault="005052A1">
            <w:pPr>
              <w:pStyle w:val="TableParagraph"/>
              <w:spacing w:before="18"/>
              <w:rPr>
                <w:rFonts w:ascii="Times New Roman"/>
                <w:sz w:val="15"/>
              </w:rPr>
            </w:pPr>
          </w:p>
          <w:p w14:paraId="5B25529D" w14:textId="77777777" w:rsidR="005052A1" w:rsidRDefault="00644414">
            <w:pPr>
              <w:pStyle w:val="TableParagraph"/>
              <w:spacing w:before="1"/>
              <w:ind w:left="84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1.</w:t>
            </w:r>
          </w:p>
        </w:tc>
        <w:tc>
          <w:tcPr>
            <w:tcW w:w="2178" w:type="dxa"/>
          </w:tcPr>
          <w:p w14:paraId="41DF2807" w14:textId="4512DECF" w:rsidR="005052A1" w:rsidRPr="002537AB" w:rsidRDefault="002537AB" w:rsidP="002537AB">
            <w:pPr>
              <w:pStyle w:val="TableParagraph"/>
              <w:jc w:val="both"/>
              <w:rPr>
                <w:rFonts w:ascii="Times New Roman"/>
                <w:sz w:val="16"/>
                <w:szCs w:val="16"/>
              </w:rPr>
            </w:pPr>
            <w:r w:rsidRPr="002537AB">
              <w:rPr>
                <w:rFonts w:ascii="Arial" w:hAnsi="Arial" w:cs="Arial"/>
                <w:b/>
                <w:color w:val="000000"/>
                <w:sz w:val="16"/>
                <w:szCs w:val="16"/>
                <w:shd w:val="clear" w:color="auto" w:fill="FFFFFF"/>
              </w:rPr>
              <w:t>Observación No.1. Procedimientos del proceso Tecnologías de la Información y las Comunicaciones</w:t>
            </w:r>
            <w:r w:rsidRPr="002537AB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 w:rsidRPr="002537AB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Una vez revisados los documentos aportados por la Oficina de Tecnologías de la Información y Comunicaciones, se observa lo siguiente: Procedimientos de seguridad de la Información 2024-2028 Versión 1, que incluyen ocho (8) procedimientos documentados, Manual de Procedimientos para el </w:t>
            </w:r>
            <w:proofErr w:type="spellStart"/>
            <w:r w:rsidRPr="002537AB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Datacenter</w:t>
            </w:r>
            <w:proofErr w:type="spellEnd"/>
            <w:r w:rsidRPr="002537AB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, documento denominado Gestión de roles y responsabilidades MSPI, Manual Área Redes Oficina TIC(Manual de Procedimientos Configuración Seguridad direccionamiento y Arquitectura Redes, Manual de Procedimientos Fibra Óptica, Manual de Procedimientos Radio Enlaces, Manual de Procedimientos de Racks y Cableado Estructurado, Manual de Procedimiento Mantenimiento de Zonas Wifi, Manual de Procedimientos de Telefonía IP, Manual de </w:t>
            </w:r>
            <w:r w:rsidRPr="002537AB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lastRenderedPageBreak/>
              <w:t>Procedimientos de Estructuras de Soporte de Antenas de Telecomunicaciones, Manual de Procedimientos CCTV - 123) sin embargo, los anteriores documentos no se encuentran aprobados por el Sistema Integrado de Gestión-Calidad.</w:t>
            </w:r>
          </w:p>
        </w:tc>
        <w:tc>
          <w:tcPr>
            <w:tcW w:w="2356" w:type="dxa"/>
            <w:vAlign w:val="center"/>
          </w:tcPr>
          <w:p w14:paraId="1A393B8A" w14:textId="77777777" w:rsidR="00550A83" w:rsidRDefault="00550A83" w:rsidP="00550A83">
            <w:pPr>
              <w:pStyle w:val="TableParagraph"/>
              <w:tabs>
                <w:tab w:val="left" w:pos="8302"/>
              </w:tabs>
              <w:spacing w:before="1" w:after="22"/>
              <w:ind w:left="23"/>
              <w:jc w:val="center"/>
              <w:rPr>
                <w:sz w:val="12"/>
              </w:rPr>
            </w:pPr>
            <w:r>
              <w:rPr>
                <w:spacing w:val="-2"/>
                <w:sz w:val="18"/>
                <w:szCs w:val="18"/>
              </w:rPr>
              <w:lastRenderedPageBreak/>
              <w:t>Oficina de las T</w:t>
            </w:r>
            <w:r w:rsidRPr="00197057">
              <w:rPr>
                <w:spacing w:val="-2"/>
                <w:sz w:val="18"/>
                <w:szCs w:val="18"/>
              </w:rPr>
              <w:t>ecnologías de la Información y las comunicaciones TICS</w:t>
            </w:r>
          </w:p>
          <w:p w14:paraId="290F69F7" w14:textId="77777777" w:rsidR="005052A1" w:rsidRDefault="005052A1" w:rsidP="00550A83">
            <w:pPr>
              <w:pStyle w:val="TableParagraph"/>
              <w:jc w:val="center"/>
              <w:rPr>
                <w:rFonts w:ascii="Times New Roman"/>
                <w:sz w:val="12"/>
              </w:rPr>
            </w:pPr>
          </w:p>
        </w:tc>
        <w:tc>
          <w:tcPr>
            <w:tcW w:w="3030" w:type="dxa"/>
            <w:vAlign w:val="center"/>
          </w:tcPr>
          <w:p w14:paraId="39C6EB8B" w14:textId="3896F49A" w:rsidR="0062705A" w:rsidRPr="000D3AD6" w:rsidRDefault="0062705A" w:rsidP="000D3AD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D3AD6">
              <w:rPr>
                <w:rFonts w:ascii="Arial" w:hAnsi="Arial" w:cs="Arial"/>
                <w:sz w:val="12"/>
                <w:szCs w:val="12"/>
              </w:rPr>
              <w:t xml:space="preserve">Una vez revisada la observación y determinado que la alcaldía no cuenta con certificación de calidad, y determinando que ello no impide el uso de los documentos mencionados en la observación ni se </w:t>
            </w:r>
            <w:r w:rsidR="000D3AD6" w:rsidRPr="000D3AD6">
              <w:rPr>
                <w:rFonts w:ascii="Arial" w:hAnsi="Arial" w:cs="Arial"/>
                <w:sz w:val="12"/>
                <w:szCs w:val="12"/>
              </w:rPr>
              <w:t>está</w:t>
            </w:r>
            <w:r w:rsidRPr="000D3AD6">
              <w:rPr>
                <w:rFonts w:ascii="Arial" w:hAnsi="Arial" w:cs="Arial"/>
                <w:sz w:val="12"/>
                <w:szCs w:val="12"/>
              </w:rPr>
              <w:t xml:space="preserve"> presentando incumplimiento en la ley 2345 de 2023, pero por sugerencia de la oficina de control interno </w:t>
            </w:r>
            <w:r w:rsidR="000D3AD6" w:rsidRPr="000D3AD6">
              <w:rPr>
                <w:rFonts w:ascii="Arial" w:hAnsi="Arial" w:cs="Arial"/>
                <w:sz w:val="12"/>
                <w:szCs w:val="12"/>
              </w:rPr>
              <w:t>se procedió a la validación</w:t>
            </w:r>
            <w:r w:rsidR="00EB1AF0">
              <w:rPr>
                <w:rFonts w:ascii="Arial" w:hAnsi="Arial" w:cs="Arial"/>
                <w:sz w:val="12"/>
                <w:szCs w:val="12"/>
              </w:rPr>
              <w:t xml:space="preserve"> en los</w:t>
            </w:r>
            <w:r w:rsidR="00EB1AF0" w:rsidRPr="000D3AD6">
              <w:rPr>
                <w:rFonts w:ascii="Arial" w:hAnsi="Arial" w:cs="Arial"/>
                <w:sz w:val="12"/>
                <w:szCs w:val="12"/>
              </w:rPr>
              <w:t xml:space="preserve"> formatos</w:t>
            </w:r>
            <w:r w:rsidR="000D3AD6" w:rsidRPr="000D3AD6">
              <w:rPr>
                <w:rFonts w:ascii="Arial" w:hAnsi="Arial" w:cs="Arial"/>
                <w:sz w:val="12"/>
                <w:szCs w:val="12"/>
              </w:rPr>
              <w:t xml:space="preserve"> de KAWAK, para lo cual la secretaria general se comprometió a aprobarlos en el primer semestre de 2025.</w:t>
            </w:r>
          </w:p>
          <w:p w14:paraId="4F60DEE7" w14:textId="16AB0124" w:rsidR="005052A1" w:rsidRPr="0062705A" w:rsidRDefault="005052A1" w:rsidP="000D3AD6">
            <w:pPr>
              <w:pStyle w:val="TableParagraph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4" w:type="dxa"/>
            <w:vAlign w:val="center"/>
          </w:tcPr>
          <w:p w14:paraId="52542A45" w14:textId="60673FBD" w:rsidR="005052A1" w:rsidRPr="0062705A" w:rsidRDefault="0062705A" w:rsidP="0062705A">
            <w:pPr>
              <w:pStyle w:val="TableParagraph"/>
              <w:jc w:val="center"/>
              <w:rPr>
                <w:rFonts w:ascii="Arial" w:hAnsi="Arial" w:cs="Arial"/>
                <w:sz w:val="12"/>
              </w:rPr>
            </w:pPr>
            <w:r w:rsidRPr="0062705A">
              <w:rPr>
                <w:rFonts w:ascii="Arial" w:hAnsi="Arial" w:cs="Arial"/>
                <w:sz w:val="12"/>
              </w:rPr>
              <w:t>15/01/2025</w:t>
            </w:r>
          </w:p>
        </w:tc>
        <w:tc>
          <w:tcPr>
            <w:tcW w:w="1154" w:type="dxa"/>
            <w:vAlign w:val="center"/>
          </w:tcPr>
          <w:p w14:paraId="01E6778E" w14:textId="77652633" w:rsidR="005052A1" w:rsidRPr="0062705A" w:rsidRDefault="0062705A" w:rsidP="0062705A">
            <w:pPr>
              <w:pStyle w:val="TableParagraph"/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15/05</w:t>
            </w:r>
            <w:r w:rsidRPr="0062705A">
              <w:rPr>
                <w:rFonts w:ascii="Arial" w:hAnsi="Arial" w:cs="Arial"/>
                <w:sz w:val="12"/>
              </w:rPr>
              <w:t>/2025</w:t>
            </w:r>
          </w:p>
        </w:tc>
        <w:tc>
          <w:tcPr>
            <w:tcW w:w="2370" w:type="dxa"/>
            <w:vAlign w:val="center"/>
          </w:tcPr>
          <w:p w14:paraId="018537F0" w14:textId="24403E37" w:rsidR="005052A1" w:rsidRPr="00EB1AF0" w:rsidRDefault="00EB1AF0" w:rsidP="00EB1AF0">
            <w:pPr>
              <w:pStyle w:val="TableParagraph"/>
              <w:jc w:val="center"/>
              <w:rPr>
                <w:rFonts w:ascii="Arial" w:hAnsi="Arial" w:cs="Arial"/>
                <w:sz w:val="12"/>
              </w:rPr>
            </w:pPr>
            <w:r w:rsidRPr="00EB1AF0">
              <w:rPr>
                <w:rFonts w:ascii="Arial" w:hAnsi="Arial" w:cs="Arial"/>
                <w:sz w:val="12"/>
              </w:rPr>
              <w:t>Formatos validados en el sistema de KAWAK</w:t>
            </w:r>
          </w:p>
        </w:tc>
        <w:tc>
          <w:tcPr>
            <w:tcW w:w="2619" w:type="dxa"/>
            <w:vAlign w:val="center"/>
          </w:tcPr>
          <w:p w14:paraId="6EBFB240" w14:textId="4112A972" w:rsidR="005052A1" w:rsidRDefault="00EB1AF0" w:rsidP="00EB1AF0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 w:rsidRPr="00EB1AF0">
              <w:rPr>
                <w:rFonts w:ascii="Arial" w:hAnsi="Arial" w:cs="Arial"/>
                <w:sz w:val="12"/>
              </w:rPr>
              <w:t>Formatos validados en el sistema de KAWAK</w:t>
            </w:r>
          </w:p>
        </w:tc>
        <w:tc>
          <w:tcPr>
            <w:tcW w:w="2444" w:type="dxa"/>
            <w:vAlign w:val="center"/>
          </w:tcPr>
          <w:p w14:paraId="4B263DB3" w14:textId="3A2CC9F6" w:rsidR="005052A1" w:rsidRPr="00EB1AF0" w:rsidRDefault="00EB1AF0" w:rsidP="00EB1AF0">
            <w:pPr>
              <w:pStyle w:val="TableParagraph"/>
              <w:jc w:val="center"/>
              <w:rPr>
                <w:rFonts w:ascii="Arial" w:hAnsi="Arial" w:cs="Arial"/>
                <w:sz w:val="12"/>
              </w:rPr>
            </w:pPr>
            <w:r w:rsidRPr="00EB1AF0">
              <w:rPr>
                <w:rFonts w:ascii="Arial" w:hAnsi="Arial" w:cs="Arial"/>
                <w:sz w:val="12"/>
              </w:rPr>
              <w:t>Jefe TICS</w:t>
            </w:r>
          </w:p>
        </w:tc>
      </w:tr>
      <w:tr w:rsidR="005052A1" w14:paraId="394D8521" w14:textId="77777777" w:rsidTr="00EB1AF0">
        <w:trPr>
          <w:gridAfter w:val="1"/>
          <w:wAfter w:w="31" w:type="dxa"/>
          <w:trHeight w:val="558"/>
        </w:trPr>
        <w:tc>
          <w:tcPr>
            <w:tcW w:w="262" w:type="dxa"/>
          </w:tcPr>
          <w:p w14:paraId="1C5F299D" w14:textId="77777777" w:rsidR="005052A1" w:rsidRDefault="005052A1">
            <w:pPr>
              <w:pStyle w:val="TableParagraph"/>
              <w:spacing w:before="18"/>
              <w:rPr>
                <w:rFonts w:ascii="Times New Roman"/>
                <w:sz w:val="15"/>
              </w:rPr>
            </w:pPr>
          </w:p>
          <w:p w14:paraId="09CC3698" w14:textId="77777777" w:rsidR="005052A1" w:rsidRDefault="00644414">
            <w:pPr>
              <w:pStyle w:val="TableParagraph"/>
              <w:spacing w:before="1"/>
              <w:ind w:left="84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2.</w:t>
            </w:r>
          </w:p>
        </w:tc>
        <w:tc>
          <w:tcPr>
            <w:tcW w:w="2178" w:type="dxa"/>
          </w:tcPr>
          <w:p w14:paraId="43E0D6F8" w14:textId="181A08B9" w:rsidR="002537AB" w:rsidRPr="002537AB" w:rsidRDefault="002537AB" w:rsidP="002F13E5">
            <w:pPr>
              <w:pStyle w:val="TableParagraph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537AB">
              <w:rPr>
                <w:rFonts w:ascii="Arial" w:hAnsi="Arial" w:cs="Arial"/>
                <w:b/>
                <w:sz w:val="16"/>
                <w:szCs w:val="16"/>
              </w:rPr>
              <w:t>Observación No.2. Riesgos de gestión del proceso gestión TIC</w:t>
            </w:r>
          </w:p>
          <w:p w14:paraId="7A570E6D" w14:textId="600BE86F" w:rsidR="005052A1" w:rsidRPr="002F13E5" w:rsidRDefault="002F13E5" w:rsidP="002F13E5">
            <w:pPr>
              <w:pStyle w:val="TableParagraph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F13E5">
              <w:rPr>
                <w:rFonts w:ascii="Arial" w:hAnsi="Arial" w:cs="Arial"/>
                <w:sz w:val="16"/>
                <w:szCs w:val="16"/>
              </w:rPr>
              <w:t>Se observó la matriz de riesgos del proceso Tecnologías y comunicaciones de la información, sin embargo, no se establecen los riesgos de tal como lo dispone el Departamento Administrativo de la Función Pública DAFP a través de la Guía versión 6 de noviembre de 2022, sin embargo, no se tiene evidencia del monitoreo periódico de los riesgos de seguridad de la información que debe realizar la oficina.</w:t>
            </w:r>
          </w:p>
        </w:tc>
        <w:tc>
          <w:tcPr>
            <w:tcW w:w="2356" w:type="dxa"/>
            <w:vAlign w:val="center"/>
          </w:tcPr>
          <w:p w14:paraId="20ADCBF7" w14:textId="46768A5D" w:rsidR="00550A83" w:rsidRDefault="00550A83" w:rsidP="00550A83">
            <w:pPr>
              <w:pStyle w:val="TableParagraph"/>
              <w:tabs>
                <w:tab w:val="left" w:pos="8302"/>
              </w:tabs>
              <w:spacing w:before="1" w:after="22"/>
              <w:ind w:left="23"/>
              <w:jc w:val="center"/>
              <w:rPr>
                <w:sz w:val="12"/>
              </w:rPr>
            </w:pPr>
            <w:r>
              <w:rPr>
                <w:spacing w:val="-2"/>
                <w:sz w:val="18"/>
                <w:szCs w:val="18"/>
              </w:rPr>
              <w:t>Oficina de las T</w:t>
            </w:r>
            <w:r w:rsidRPr="00197057">
              <w:rPr>
                <w:spacing w:val="-2"/>
                <w:sz w:val="18"/>
                <w:szCs w:val="18"/>
              </w:rPr>
              <w:t>ecnologías de la Información y las comunicaciones TICS</w:t>
            </w:r>
          </w:p>
          <w:p w14:paraId="78D1680D" w14:textId="36B5CB81" w:rsidR="005052A1" w:rsidRDefault="005052A1" w:rsidP="00550A83">
            <w:pPr>
              <w:pStyle w:val="TableParagraph"/>
              <w:jc w:val="center"/>
              <w:rPr>
                <w:rFonts w:ascii="Times New Roman"/>
                <w:sz w:val="12"/>
              </w:rPr>
            </w:pPr>
          </w:p>
        </w:tc>
        <w:tc>
          <w:tcPr>
            <w:tcW w:w="3030" w:type="dxa"/>
            <w:vAlign w:val="center"/>
          </w:tcPr>
          <w:p w14:paraId="1491AFB0" w14:textId="4CED997E" w:rsidR="005052A1" w:rsidRPr="000D3AD6" w:rsidRDefault="000D3AD6" w:rsidP="000D3AD6">
            <w:pPr>
              <w:pStyle w:val="TableParagraph"/>
              <w:jc w:val="center"/>
              <w:rPr>
                <w:rFonts w:ascii="Arial" w:hAnsi="Arial" w:cs="Arial"/>
                <w:sz w:val="12"/>
              </w:rPr>
            </w:pPr>
            <w:r w:rsidRPr="000D3AD6">
              <w:rPr>
                <w:rFonts w:ascii="Arial" w:hAnsi="Arial" w:cs="Arial"/>
                <w:sz w:val="12"/>
              </w:rPr>
              <w:t>Una vez revisada la observación y teniendo en cuenta que la Oficina TICS si cuenta con matriz de riesgos, pero que no están en la matriz propuesta por el DAFP la oficina TICS procederá a realizar los ajustes en los tiempos indicados</w:t>
            </w:r>
          </w:p>
        </w:tc>
        <w:tc>
          <w:tcPr>
            <w:tcW w:w="1154" w:type="dxa"/>
            <w:vAlign w:val="center"/>
          </w:tcPr>
          <w:p w14:paraId="340DBB3F" w14:textId="0745FDE3" w:rsidR="005052A1" w:rsidRPr="0062705A" w:rsidRDefault="0062705A" w:rsidP="0062705A">
            <w:pPr>
              <w:pStyle w:val="TableParagraph"/>
              <w:jc w:val="center"/>
              <w:rPr>
                <w:rFonts w:ascii="Arial" w:hAnsi="Arial" w:cs="Arial"/>
                <w:sz w:val="12"/>
              </w:rPr>
            </w:pPr>
            <w:r w:rsidRPr="0062705A">
              <w:rPr>
                <w:rFonts w:ascii="Arial" w:hAnsi="Arial" w:cs="Arial"/>
                <w:sz w:val="12"/>
              </w:rPr>
              <w:t>15/01/2025</w:t>
            </w:r>
          </w:p>
        </w:tc>
        <w:tc>
          <w:tcPr>
            <w:tcW w:w="1154" w:type="dxa"/>
            <w:vAlign w:val="center"/>
          </w:tcPr>
          <w:p w14:paraId="0DD51E3B" w14:textId="5A9B4EDE" w:rsidR="005052A1" w:rsidRPr="0062705A" w:rsidRDefault="0062705A" w:rsidP="0062705A">
            <w:pPr>
              <w:pStyle w:val="TableParagraph"/>
              <w:jc w:val="center"/>
              <w:rPr>
                <w:rFonts w:ascii="Arial" w:hAnsi="Arial" w:cs="Arial"/>
                <w:sz w:val="12"/>
              </w:rPr>
            </w:pPr>
            <w:r w:rsidRPr="0062705A">
              <w:rPr>
                <w:rFonts w:ascii="Arial" w:hAnsi="Arial" w:cs="Arial"/>
                <w:sz w:val="12"/>
              </w:rPr>
              <w:t>15/04/2025</w:t>
            </w:r>
          </w:p>
        </w:tc>
        <w:tc>
          <w:tcPr>
            <w:tcW w:w="2370" w:type="dxa"/>
            <w:vAlign w:val="center"/>
          </w:tcPr>
          <w:p w14:paraId="43F575B4" w14:textId="7C7DD708" w:rsidR="005052A1" w:rsidRPr="00EB1AF0" w:rsidRDefault="00EB1AF0" w:rsidP="00EB1AF0">
            <w:pPr>
              <w:pStyle w:val="TableParagraph"/>
              <w:jc w:val="center"/>
              <w:rPr>
                <w:rFonts w:ascii="Arial" w:hAnsi="Arial" w:cs="Arial"/>
                <w:sz w:val="12"/>
              </w:rPr>
            </w:pPr>
            <w:r w:rsidRPr="00EB1AF0">
              <w:rPr>
                <w:rFonts w:ascii="Arial" w:hAnsi="Arial" w:cs="Arial"/>
                <w:sz w:val="12"/>
              </w:rPr>
              <w:t>Actualizar los ajustes en los formatos del DAFP</w:t>
            </w:r>
          </w:p>
        </w:tc>
        <w:tc>
          <w:tcPr>
            <w:tcW w:w="2619" w:type="dxa"/>
            <w:vAlign w:val="center"/>
          </w:tcPr>
          <w:p w14:paraId="3AB1640A" w14:textId="607AC18D" w:rsidR="005052A1" w:rsidRPr="00EB1AF0" w:rsidRDefault="00EB1AF0" w:rsidP="00EB1AF0">
            <w:pPr>
              <w:pStyle w:val="TableParagraph"/>
              <w:jc w:val="center"/>
              <w:rPr>
                <w:rFonts w:ascii="Arial" w:hAnsi="Arial" w:cs="Arial"/>
                <w:sz w:val="12"/>
              </w:rPr>
            </w:pPr>
            <w:r w:rsidRPr="00EB1AF0">
              <w:rPr>
                <w:rFonts w:ascii="Arial" w:hAnsi="Arial" w:cs="Arial"/>
                <w:sz w:val="12"/>
              </w:rPr>
              <w:t>Seguimiento trimestral de los riesgos.</w:t>
            </w:r>
          </w:p>
        </w:tc>
        <w:tc>
          <w:tcPr>
            <w:tcW w:w="2444" w:type="dxa"/>
            <w:vAlign w:val="center"/>
          </w:tcPr>
          <w:p w14:paraId="4257B1D1" w14:textId="7768AE07" w:rsidR="005052A1" w:rsidRDefault="00EB1AF0" w:rsidP="00EB1AF0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 w:rsidRPr="00EB1AF0">
              <w:rPr>
                <w:rFonts w:ascii="Arial" w:hAnsi="Arial" w:cs="Arial"/>
                <w:sz w:val="12"/>
              </w:rPr>
              <w:t>Jefe TICS</w:t>
            </w:r>
          </w:p>
        </w:tc>
      </w:tr>
      <w:tr w:rsidR="005052A1" w14:paraId="4F3458D3" w14:textId="77777777" w:rsidTr="005C6FD4">
        <w:trPr>
          <w:gridAfter w:val="1"/>
          <w:wAfter w:w="31" w:type="dxa"/>
          <w:trHeight w:val="558"/>
        </w:trPr>
        <w:tc>
          <w:tcPr>
            <w:tcW w:w="262" w:type="dxa"/>
          </w:tcPr>
          <w:p w14:paraId="6DF91389" w14:textId="77777777" w:rsidR="005052A1" w:rsidRDefault="005052A1">
            <w:pPr>
              <w:pStyle w:val="TableParagraph"/>
              <w:spacing w:before="18"/>
              <w:rPr>
                <w:rFonts w:ascii="Times New Roman"/>
                <w:sz w:val="15"/>
              </w:rPr>
            </w:pPr>
          </w:p>
          <w:p w14:paraId="076F52BA" w14:textId="77777777" w:rsidR="005052A1" w:rsidRDefault="00644414">
            <w:pPr>
              <w:pStyle w:val="TableParagraph"/>
              <w:spacing w:before="1"/>
              <w:ind w:left="84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3.</w:t>
            </w:r>
          </w:p>
        </w:tc>
        <w:tc>
          <w:tcPr>
            <w:tcW w:w="2178" w:type="dxa"/>
          </w:tcPr>
          <w:p w14:paraId="7C416479" w14:textId="77777777" w:rsidR="00680A74" w:rsidRPr="00680A74" w:rsidRDefault="00680A74" w:rsidP="00680A74">
            <w:pPr>
              <w:pStyle w:val="TableParagraph"/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  <w:shd w:val="clear" w:color="auto" w:fill="FFFFFF"/>
              </w:rPr>
            </w:pPr>
            <w:r w:rsidRPr="00680A74">
              <w:rPr>
                <w:rFonts w:ascii="Arial" w:hAnsi="Arial" w:cs="Arial"/>
                <w:b/>
                <w:color w:val="000000"/>
                <w:sz w:val="16"/>
                <w:szCs w:val="16"/>
                <w:shd w:val="clear" w:color="auto" w:fill="FFFFFF"/>
              </w:rPr>
              <w:t>Observación No.3. Planes del proceso TIC.</w:t>
            </w:r>
          </w:p>
          <w:p w14:paraId="54C56909" w14:textId="5185274C" w:rsidR="005052A1" w:rsidRPr="00680A74" w:rsidRDefault="00680A74" w:rsidP="00680A74">
            <w:pPr>
              <w:pStyle w:val="TableParagraph"/>
              <w:jc w:val="both"/>
              <w:rPr>
                <w:rFonts w:ascii="Times New Roman"/>
                <w:sz w:val="16"/>
                <w:szCs w:val="16"/>
              </w:rPr>
            </w:pPr>
            <w:r w:rsidRPr="00680A74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 w:rsidRPr="00680A74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Dentro de la revisión realizada en el proceso auditor no se evidenció un plan de seguridad de la información, su ejecución y monitoreo, de igual forma, pese a que se realizaron sensibilizaciones y capacitaciones del MSPI, no se encontró un plan de Sensibilización, capacitación y comunicaciones</w:t>
            </w:r>
          </w:p>
        </w:tc>
        <w:tc>
          <w:tcPr>
            <w:tcW w:w="2356" w:type="dxa"/>
            <w:vAlign w:val="center"/>
          </w:tcPr>
          <w:p w14:paraId="4CA6DE23" w14:textId="77777777" w:rsidR="00550A83" w:rsidRDefault="00550A83" w:rsidP="00550A83">
            <w:pPr>
              <w:pStyle w:val="TableParagraph"/>
              <w:tabs>
                <w:tab w:val="left" w:pos="8302"/>
              </w:tabs>
              <w:spacing w:before="1" w:after="22"/>
              <w:ind w:left="23"/>
              <w:jc w:val="center"/>
              <w:rPr>
                <w:sz w:val="12"/>
              </w:rPr>
            </w:pPr>
            <w:r>
              <w:rPr>
                <w:spacing w:val="-2"/>
                <w:sz w:val="18"/>
                <w:szCs w:val="18"/>
              </w:rPr>
              <w:t>Oficina de las T</w:t>
            </w:r>
            <w:r w:rsidRPr="00197057">
              <w:rPr>
                <w:spacing w:val="-2"/>
                <w:sz w:val="18"/>
                <w:szCs w:val="18"/>
              </w:rPr>
              <w:t>ecnologías de la Información y las comunicaciones TICS</w:t>
            </w:r>
          </w:p>
          <w:p w14:paraId="345B5257" w14:textId="77777777" w:rsidR="005052A1" w:rsidRDefault="005052A1" w:rsidP="00550A83">
            <w:pPr>
              <w:pStyle w:val="TableParagraph"/>
              <w:jc w:val="center"/>
              <w:rPr>
                <w:rFonts w:ascii="Times New Roman"/>
                <w:sz w:val="12"/>
              </w:rPr>
            </w:pPr>
          </w:p>
        </w:tc>
        <w:tc>
          <w:tcPr>
            <w:tcW w:w="3030" w:type="dxa"/>
            <w:vAlign w:val="center"/>
          </w:tcPr>
          <w:p w14:paraId="2E72A5CE" w14:textId="1EC1CCDE" w:rsidR="005052A1" w:rsidRPr="000D3AD6" w:rsidRDefault="000D3AD6" w:rsidP="000D3AD6">
            <w:pPr>
              <w:pStyle w:val="TableParagraph"/>
              <w:jc w:val="center"/>
              <w:rPr>
                <w:rFonts w:ascii="Arial" w:hAnsi="Arial" w:cs="Arial"/>
                <w:sz w:val="12"/>
              </w:rPr>
            </w:pPr>
            <w:r w:rsidRPr="000D3AD6">
              <w:rPr>
                <w:rFonts w:ascii="Arial" w:hAnsi="Arial" w:cs="Arial"/>
                <w:sz w:val="12"/>
              </w:rPr>
              <w:t>Una vez revisada la observación la oficina TICS procederá a realizar y enviar el plan de capacitación del MSPI el cual se realizara de manera semestral.</w:t>
            </w:r>
          </w:p>
        </w:tc>
        <w:tc>
          <w:tcPr>
            <w:tcW w:w="1154" w:type="dxa"/>
            <w:vAlign w:val="center"/>
          </w:tcPr>
          <w:p w14:paraId="7F4F8D46" w14:textId="7D761C60" w:rsidR="005052A1" w:rsidRPr="0062705A" w:rsidRDefault="0062705A" w:rsidP="0062705A">
            <w:pPr>
              <w:pStyle w:val="TableParagraph"/>
              <w:jc w:val="center"/>
              <w:rPr>
                <w:rFonts w:ascii="Arial" w:hAnsi="Arial" w:cs="Arial"/>
                <w:sz w:val="12"/>
              </w:rPr>
            </w:pPr>
            <w:r w:rsidRPr="0062705A">
              <w:rPr>
                <w:rFonts w:ascii="Arial" w:hAnsi="Arial" w:cs="Arial"/>
                <w:sz w:val="12"/>
              </w:rPr>
              <w:t>15/01/2025</w:t>
            </w:r>
          </w:p>
        </w:tc>
        <w:tc>
          <w:tcPr>
            <w:tcW w:w="1154" w:type="dxa"/>
            <w:vAlign w:val="center"/>
          </w:tcPr>
          <w:p w14:paraId="29EBB489" w14:textId="4108C628" w:rsidR="005052A1" w:rsidRPr="0062705A" w:rsidRDefault="0062705A" w:rsidP="0062705A">
            <w:pPr>
              <w:pStyle w:val="TableParagraph"/>
              <w:jc w:val="center"/>
              <w:rPr>
                <w:rFonts w:ascii="Arial" w:hAnsi="Arial" w:cs="Arial"/>
                <w:sz w:val="12"/>
              </w:rPr>
            </w:pPr>
            <w:r w:rsidRPr="0062705A">
              <w:rPr>
                <w:rFonts w:ascii="Arial" w:hAnsi="Arial" w:cs="Arial"/>
                <w:sz w:val="12"/>
              </w:rPr>
              <w:t>15/072025</w:t>
            </w:r>
          </w:p>
        </w:tc>
        <w:tc>
          <w:tcPr>
            <w:tcW w:w="2370" w:type="dxa"/>
            <w:vAlign w:val="center"/>
          </w:tcPr>
          <w:p w14:paraId="5279BA38" w14:textId="42834B54" w:rsidR="005052A1" w:rsidRPr="005C6FD4" w:rsidRDefault="005C6FD4" w:rsidP="005C6FD4">
            <w:pPr>
              <w:pStyle w:val="TableParagraph"/>
              <w:jc w:val="center"/>
              <w:rPr>
                <w:rFonts w:ascii="Arial" w:hAnsi="Arial" w:cs="Arial"/>
                <w:sz w:val="12"/>
              </w:rPr>
            </w:pPr>
            <w:r w:rsidRPr="005C6FD4">
              <w:rPr>
                <w:rFonts w:ascii="Arial" w:hAnsi="Arial" w:cs="Arial"/>
                <w:sz w:val="12"/>
              </w:rPr>
              <w:t>Plan de sensibilización capacitación del modelo MSPI</w:t>
            </w:r>
            <w:r w:rsidR="007458C1">
              <w:rPr>
                <w:rFonts w:ascii="Arial" w:hAnsi="Arial" w:cs="Arial"/>
                <w:sz w:val="12"/>
              </w:rPr>
              <w:t xml:space="preserve"> - cuatrimestral</w:t>
            </w:r>
          </w:p>
        </w:tc>
        <w:tc>
          <w:tcPr>
            <w:tcW w:w="2619" w:type="dxa"/>
            <w:vAlign w:val="center"/>
          </w:tcPr>
          <w:p w14:paraId="22E9D701" w14:textId="16B1154A" w:rsidR="005052A1" w:rsidRPr="005C6FD4" w:rsidRDefault="005C6FD4" w:rsidP="005C6FD4">
            <w:pPr>
              <w:pStyle w:val="TableParagraph"/>
              <w:jc w:val="center"/>
              <w:rPr>
                <w:rFonts w:ascii="Arial" w:hAnsi="Arial" w:cs="Arial"/>
                <w:sz w:val="12"/>
              </w:rPr>
            </w:pPr>
            <w:r w:rsidRPr="005C6FD4">
              <w:rPr>
                <w:rFonts w:ascii="Arial" w:hAnsi="Arial" w:cs="Arial"/>
                <w:sz w:val="12"/>
              </w:rPr>
              <w:t># de servidores capacitados</w:t>
            </w:r>
          </w:p>
        </w:tc>
        <w:tc>
          <w:tcPr>
            <w:tcW w:w="2444" w:type="dxa"/>
            <w:vAlign w:val="center"/>
          </w:tcPr>
          <w:p w14:paraId="7FEA00F9" w14:textId="2E2241B0" w:rsidR="005052A1" w:rsidRPr="005C6FD4" w:rsidRDefault="005C6FD4" w:rsidP="005C6FD4">
            <w:pPr>
              <w:pStyle w:val="TableParagraph"/>
              <w:jc w:val="center"/>
              <w:rPr>
                <w:rFonts w:ascii="Arial" w:hAnsi="Arial" w:cs="Arial"/>
                <w:sz w:val="12"/>
              </w:rPr>
            </w:pPr>
            <w:r w:rsidRPr="005C6FD4">
              <w:rPr>
                <w:rFonts w:ascii="Arial" w:hAnsi="Arial" w:cs="Arial"/>
                <w:sz w:val="12"/>
              </w:rPr>
              <w:t>Jefe TICS</w:t>
            </w:r>
          </w:p>
        </w:tc>
      </w:tr>
      <w:tr w:rsidR="005052A1" w14:paraId="04D5565D" w14:textId="77777777" w:rsidTr="00C570B0">
        <w:trPr>
          <w:gridAfter w:val="1"/>
          <w:wAfter w:w="31" w:type="dxa"/>
          <w:trHeight w:val="558"/>
        </w:trPr>
        <w:tc>
          <w:tcPr>
            <w:tcW w:w="262" w:type="dxa"/>
          </w:tcPr>
          <w:p w14:paraId="264086F9" w14:textId="77777777" w:rsidR="005052A1" w:rsidRDefault="005052A1">
            <w:pPr>
              <w:pStyle w:val="TableParagraph"/>
              <w:spacing w:before="19"/>
              <w:rPr>
                <w:rFonts w:ascii="Times New Roman"/>
                <w:sz w:val="15"/>
              </w:rPr>
            </w:pPr>
          </w:p>
          <w:p w14:paraId="1486BCA7" w14:textId="77777777" w:rsidR="005052A1" w:rsidRDefault="00644414">
            <w:pPr>
              <w:pStyle w:val="TableParagraph"/>
              <w:ind w:left="84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4.</w:t>
            </w:r>
          </w:p>
        </w:tc>
        <w:tc>
          <w:tcPr>
            <w:tcW w:w="2178" w:type="dxa"/>
          </w:tcPr>
          <w:p w14:paraId="171F3943" w14:textId="5728481D" w:rsidR="002537AB" w:rsidRPr="002537AB" w:rsidRDefault="002537AB" w:rsidP="008D7FCF">
            <w:pPr>
              <w:pStyle w:val="TableParagraph"/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  <w:shd w:val="clear" w:color="auto" w:fill="FFFFFF"/>
              </w:rPr>
            </w:pPr>
            <w:r w:rsidRPr="002537AB">
              <w:rPr>
                <w:rFonts w:ascii="Arial" w:hAnsi="Arial" w:cs="Arial"/>
                <w:b/>
                <w:color w:val="000000"/>
                <w:sz w:val="16"/>
                <w:szCs w:val="16"/>
                <w:shd w:val="clear" w:color="auto" w:fill="FFFFFF"/>
              </w:rPr>
              <w:t>Observación No. 4. Activos intangibles.</w:t>
            </w:r>
          </w:p>
          <w:p w14:paraId="0FFFFD01" w14:textId="39CD616C" w:rsidR="005052A1" w:rsidRPr="008D7FCF" w:rsidRDefault="008D7FCF" w:rsidP="008D7FCF">
            <w:pPr>
              <w:pStyle w:val="TableParagraph"/>
              <w:jc w:val="both"/>
              <w:rPr>
                <w:rFonts w:ascii="Times New Roman"/>
                <w:sz w:val="16"/>
                <w:szCs w:val="16"/>
              </w:rPr>
            </w:pPr>
            <w:r w:rsidRPr="008D7FCF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Revisadas las recomendaciones realizadas por la Oficina de Control Interno en el Informe de verificación normas sobre uso de software y derechos de autor 2023 emitido en marzo de 2024, no se observa que el auditado este atendiendo a lo sugerido. Al indagar con la profesional de la Dirección Financiera sobre las acciones realizadas frente a la actualización de saldos de la </w:t>
            </w:r>
            <w:r w:rsidRPr="008D7FCF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lastRenderedPageBreak/>
              <w:t xml:space="preserve">cuenta de activos intangibles (softwares), se informa que en el mes de octubre se adelantó reunión con Almacén General y el auditado en el que se establecieron compromisos para depurar la información y actualizar los saldos, sin que a la fecha se obtenga lo solicitado. Lo anterior se constituye en un riesgo al no tener claridad en los valores que deben reportar los estados financieros y que deben ser suministrados por la Oficina </w:t>
            </w:r>
            <w:proofErr w:type="spellStart"/>
            <w:r w:rsidRPr="008D7FCF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Tic's</w:t>
            </w:r>
            <w:proofErr w:type="spellEnd"/>
            <w:r w:rsidRPr="008D7FCF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2356" w:type="dxa"/>
            <w:vAlign w:val="center"/>
          </w:tcPr>
          <w:p w14:paraId="38A4C214" w14:textId="77777777" w:rsidR="00550A83" w:rsidRDefault="00550A83" w:rsidP="00550A83">
            <w:pPr>
              <w:pStyle w:val="TableParagraph"/>
              <w:tabs>
                <w:tab w:val="left" w:pos="8302"/>
              </w:tabs>
              <w:spacing w:before="1" w:after="22"/>
              <w:ind w:left="23"/>
              <w:jc w:val="center"/>
              <w:rPr>
                <w:sz w:val="12"/>
              </w:rPr>
            </w:pPr>
            <w:r>
              <w:rPr>
                <w:spacing w:val="-2"/>
                <w:sz w:val="18"/>
                <w:szCs w:val="18"/>
              </w:rPr>
              <w:lastRenderedPageBreak/>
              <w:t>Oficina de las T</w:t>
            </w:r>
            <w:r w:rsidRPr="00197057">
              <w:rPr>
                <w:spacing w:val="-2"/>
                <w:sz w:val="18"/>
                <w:szCs w:val="18"/>
              </w:rPr>
              <w:t>ecnologías de la Información y las comunicaciones TICS</w:t>
            </w:r>
          </w:p>
          <w:p w14:paraId="6A99DAE4" w14:textId="77777777" w:rsidR="005052A1" w:rsidRDefault="005052A1" w:rsidP="00550A83">
            <w:pPr>
              <w:pStyle w:val="TableParagraph"/>
              <w:jc w:val="center"/>
              <w:rPr>
                <w:rFonts w:ascii="Times New Roman"/>
                <w:sz w:val="12"/>
              </w:rPr>
            </w:pPr>
          </w:p>
        </w:tc>
        <w:tc>
          <w:tcPr>
            <w:tcW w:w="3030" w:type="dxa"/>
            <w:vAlign w:val="center"/>
          </w:tcPr>
          <w:p w14:paraId="2B6F3A44" w14:textId="60D6B86D" w:rsidR="005052A1" w:rsidRPr="0060368C" w:rsidRDefault="000D3AD6" w:rsidP="0060368C">
            <w:pPr>
              <w:pStyle w:val="TableParagraph"/>
              <w:jc w:val="center"/>
              <w:rPr>
                <w:rFonts w:ascii="Arial" w:hAnsi="Arial" w:cs="Arial"/>
                <w:sz w:val="12"/>
              </w:rPr>
            </w:pPr>
            <w:r w:rsidRPr="0060368C">
              <w:rPr>
                <w:rFonts w:ascii="Arial" w:hAnsi="Arial" w:cs="Arial"/>
                <w:sz w:val="12"/>
              </w:rPr>
              <w:t>Una vez validada la observació</w:t>
            </w:r>
            <w:r w:rsidR="0060368C" w:rsidRPr="0060368C">
              <w:rPr>
                <w:rFonts w:ascii="Arial" w:hAnsi="Arial" w:cs="Arial"/>
                <w:sz w:val="12"/>
              </w:rPr>
              <w:t>n se procede nuevamente a enviar al almacén la solicitud para la realización del comité de bajas y teniendo en cuenta que dicho comité no depende solo de las tics se establecen un tiempo prudente para atender dicha solicitud.</w:t>
            </w:r>
          </w:p>
        </w:tc>
        <w:tc>
          <w:tcPr>
            <w:tcW w:w="1154" w:type="dxa"/>
            <w:vAlign w:val="center"/>
          </w:tcPr>
          <w:p w14:paraId="651B0995" w14:textId="1921372C" w:rsidR="005052A1" w:rsidRPr="0062705A" w:rsidRDefault="0062705A" w:rsidP="0062705A">
            <w:pPr>
              <w:pStyle w:val="TableParagraph"/>
              <w:jc w:val="center"/>
              <w:rPr>
                <w:rFonts w:ascii="Arial" w:hAnsi="Arial" w:cs="Arial"/>
                <w:sz w:val="12"/>
              </w:rPr>
            </w:pPr>
            <w:r w:rsidRPr="0062705A">
              <w:rPr>
                <w:rFonts w:ascii="Arial" w:hAnsi="Arial" w:cs="Arial"/>
                <w:sz w:val="12"/>
              </w:rPr>
              <w:t>27/01/2025</w:t>
            </w:r>
          </w:p>
        </w:tc>
        <w:tc>
          <w:tcPr>
            <w:tcW w:w="1154" w:type="dxa"/>
            <w:vAlign w:val="center"/>
          </w:tcPr>
          <w:p w14:paraId="594B92E3" w14:textId="516C0802" w:rsidR="005052A1" w:rsidRPr="0062705A" w:rsidRDefault="0062705A" w:rsidP="0062705A">
            <w:pPr>
              <w:pStyle w:val="TableParagraph"/>
              <w:jc w:val="center"/>
              <w:rPr>
                <w:rFonts w:ascii="Arial" w:hAnsi="Arial" w:cs="Arial"/>
                <w:sz w:val="12"/>
              </w:rPr>
            </w:pPr>
            <w:r w:rsidRPr="0062705A">
              <w:rPr>
                <w:rFonts w:ascii="Arial" w:hAnsi="Arial" w:cs="Arial"/>
                <w:sz w:val="12"/>
              </w:rPr>
              <w:t>15/07/2025</w:t>
            </w:r>
          </w:p>
        </w:tc>
        <w:tc>
          <w:tcPr>
            <w:tcW w:w="2370" w:type="dxa"/>
            <w:vAlign w:val="center"/>
          </w:tcPr>
          <w:p w14:paraId="434EEEAC" w14:textId="72ACB549" w:rsidR="005052A1" w:rsidRPr="00C570B0" w:rsidRDefault="00C570B0" w:rsidP="00C570B0">
            <w:pPr>
              <w:pStyle w:val="TableParagraph"/>
              <w:jc w:val="center"/>
              <w:rPr>
                <w:rFonts w:ascii="Arial" w:hAnsi="Arial" w:cs="Arial"/>
                <w:sz w:val="12"/>
              </w:rPr>
            </w:pPr>
            <w:r w:rsidRPr="00C570B0">
              <w:rPr>
                <w:rFonts w:ascii="Arial" w:hAnsi="Arial" w:cs="Arial"/>
                <w:sz w:val="12"/>
              </w:rPr>
              <w:t>Realizar comité de bajas y normas estab</w:t>
            </w:r>
            <w:r w:rsidR="00205701">
              <w:rPr>
                <w:rFonts w:ascii="Arial" w:hAnsi="Arial" w:cs="Arial"/>
                <w:sz w:val="12"/>
              </w:rPr>
              <w:t xml:space="preserve">lecidas sobre derechos de autor de software </w:t>
            </w:r>
            <w:proofErr w:type="spellStart"/>
            <w:r w:rsidR="00205701">
              <w:rPr>
                <w:rFonts w:ascii="Arial" w:hAnsi="Arial" w:cs="Arial"/>
                <w:sz w:val="12"/>
              </w:rPr>
              <w:t>inhouse</w:t>
            </w:r>
            <w:proofErr w:type="spellEnd"/>
            <w:r w:rsidR="00205701">
              <w:rPr>
                <w:rFonts w:ascii="Arial" w:hAnsi="Arial" w:cs="Arial"/>
                <w:sz w:val="12"/>
              </w:rPr>
              <w:t>.</w:t>
            </w:r>
          </w:p>
        </w:tc>
        <w:tc>
          <w:tcPr>
            <w:tcW w:w="2619" w:type="dxa"/>
            <w:vAlign w:val="center"/>
          </w:tcPr>
          <w:p w14:paraId="5A2A4A82" w14:textId="34985A50" w:rsidR="00C570B0" w:rsidRPr="00C570B0" w:rsidRDefault="00C570B0" w:rsidP="00C570B0">
            <w:pPr>
              <w:pStyle w:val="TableParagraph"/>
              <w:jc w:val="center"/>
              <w:rPr>
                <w:rFonts w:ascii="Arial" w:hAnsi="Arial" w:cs="Arial"/>
                <w:sz w:val="12"/>
              </w:rPr>
            </w:pPr>
            <w:r w:rsidRPr="00C570B0">
              <w:rPr>
                <w:rFonts w:ascii="Arial" w:hAnsi="Arial" w:cs="Arial"/>
                <w:sz w:val="12"/>
              </w:rPr>
              <w:t>Acta de comité de bajas</w:t>
            </w:r>
          </w:p>
          <w:p w14:paraId="46271F04" w14:textId="68F788EE" w:rsidR="005052A1" w:rsidRPr="00C570B0" w:rsidRDefault="00C570B0" w:rsidP="00C570B0">
            <w:pPr>
              <w:pStyle w:val="TableParagraph"/>
              <w:jc w:val="center"/>
              <w:rPr>
                <w:rFonts w:ascii="Arial" w:hAnsi="Arial" w:cs="Arial"/>
                <w:sz w:val="12"/>
              </w:rPr>
            </w:pPr>
            <w:r w:rsidRPr="00C570B0">
              <w:rPr>
                <w:rFonts w:ascii="Arial" w:hAnsi="Arial" w:cs="Arial"/>
                <w:sz w:val="12"/>
              </w:rPr>
              <w:t>Manual de derechos de autor</w:t>
            </w:r>
            <w:r w:rsidR="00205701">
              <w:rPr>
                <w:rFonts w:ascii="Arial" w:hAnsi="Arial" w:cs="Arial"/>
                <w:sz w:val="12"/>
              </w:rPr>
              <w:t xml:space="preserve"> de software </w:t>
            </w:r>
            <w:proofErr w:type="spellStart"/>
            <w:r w:rsidR="00205701">
              <w:rPr>
                <w:rFonts w:ascii="Arial" w:hAnsi="Arial" w:cs="Arial"/>
                <w:sz w:val="12"/>
              </w:rPr>
              <w:t>inhouse</w:t>
            </w:r>
            <w:proofErr w:type="spellEnd"/>
          </w:p>
        </w:tc>
        <w:tc>
          <w:tcPr>
            <w:tcW w:w="2444" w:type="dxa"/>
            <w:vAlign w:val="center"/>
          </w:tcPr>
          <w:p w14:paraId="0DFDB287" w14:textId="77777777" w:rsidR="005052A1" w:rsidRPr="00C570B0" w:rsidRDefault="00C570B0" w:rsidP="00C570B0">
            <w:pPr>
              <w:pStyle w:val="TableParagraph"/>
              <w:jc w:val="center"/>
              <w:rPr>
                <w:rFonts w:ascii="Arial" w:hAnsi="Arial" w:cs="Arial"/>
                <w:sz w:val="12"/>
              </w:rPr>
            </w:pPr>
            <w:r w:rsidRPr="00C570B0">
              <w:rPr>
                <w:rFonts w:ascii="Arial" w:hAnsi="Arial" w:cs="Arial"/>
                <w:sz w:val="12"/>
              </w:rPr>
              <w:t>Jefe TICS</w:t>
            </w:r>
          </w:p>
          <w:p w14:paraId="3CDDE7FA" w14:textId="4C7F391C" w:rsidR="00C570B0" w:rsidRPr="00C570B0" w:rsidRDefault="00C570B0" w:rsidP="00C570B0">
            <w:pPr>
              <w:pStyle w:val="TableParagraph"/>
              <w:jc w:val="center"/>
              <w:rPr>
                <w:rFonts w:ascii="Arial" w:hAnsi="Arial" w:cs="Arial"/>
                <w:sz w:val="12"/>
              </w:rPr>
            </w:pPr>
            <w:r w:rsidRPr="00C570B0">
              <w:rPr>
                <w:rFonts w:ascii="Arial" w:hAnsi="Arial" w:cs="Arial"/>
                <w:sz w:val="12"/>
              </w:rPr>
              <w:t>Almacenista</w:t>
            </w:r>
          </w:p>
          <w:p w14:paraId="65DDB0D2" w14:textId="5DC3EFE1" w:rsidR="00C570B0" w:rsidRPr="00C570B0" w:rsidRDefault="00C570B0" w:rsidP="00C570B0">
            <w:pPr>
              <w:pStyle w:val="TableParagraph"/>
              <w:jc w:val="center"/>
              <w:rPr>
                <w:rFonts w:ascii="Arial" w:hAnsi="Arial" w:cs="Arial"/>
                <w:sz w:val="12"/>
              </w:rPr>
            </w:pPr>
            <w:proofErr w:type="spellStart"/>
            <w:r w:rsidRPr="00C570B0">
              <w:rPr>
                <w:rFonts w:ascii="Arial" w:hAnsi="Arial" w:cs="Arial"/>
                <w:sz w:val="12"/>
              </w:rPr>
              <w:t>Sec</w:t>
            </w:r>
            <w:proofErr w:type="spellEnd"/>
            <w:r w:rsidRPr="00C570B0">
              <w:rPr>
                <w:rFonts w:ascii="Arial" w:hAnsi="Arial" w:cs="Arial"/>
                <w:sz w:val="12"/>
              </w:rPr>
              <w:t xml:space="preserve"> de Hacienda</w:t>
            </w:r>
          </w:p>
        </w:tc>
      </w:tr>
    </w:tbl>
    <w:p w14:paraId="0FEDAFC7" w14:textId="277016BF" w:rsidR="005052A1" w:rsidRDefault="005052A1">
      <w:pPr>
        <w:pStyle w:val="Textoindependiente"/>
        <w:rPr>
          <w:rFonts w:ascii="Times New Roman"/>
          <w:sz w:val="20"/>
        </w:rPr>
      </w:pPr>
    </w:p>
    <w:p w14:paraId="0F84AE16" w14:textId="4A57D426" w:rsidR="00644414" w:rsidRDefault="00644414">
      <w:pPr>
        <w:pStyle w:val="Textoindependiente"/>
        <w:spacing w:before="160"/>
        <w:rPr>
          <w:rFonts w:ascii="Times New Roman"/>
          <w:sz w:val="20"/>
        </w:rPr>
      </w:pPr>
    </w:p>
    <w:p w14:paraId="44207D23" w14:textId="12255C1B" w:rsidR="00644414" w:rsidRDefault="00644414">
      <w:pPr>
        <w:pStyle w:val="Textoindependiente"/>
        <w:spacing w:before="160"/>
        <w:rPr>
          <w:rFonts w:ascii="Times New Roman"/>
          <w:sz w:val="20"/>
        </w:rPr>
      </w:pPr>
      <w:r>
        <w:rPr>
          <w:noProof/>
          <w:lang w:val="es-CO" w:eastAsia="es-CO"/>
        </w:rPr>
        <w:drawing>
          <wp:anchor distT="0" distB="0" distL="114300" distR="114300" simplePos="0" relativeHeight="487591936" behindDoc="0" locked="0" layoutInCell="1" allowOverlap="1" wp14:anchorId="2A69E612" wp14:editId="3746612C">
            <wp:simplePos x="0" y="0"/>
            <wp:positionH relativeFrom="column">
              <wp:posOffset>1242009</wp:posOffset>
            </wp:positionH>
            <wp:positionV relativeFrom="paragraph">
              <wp:posOffset>22936</wp:posOffset>
            </wp:positionV>
            <wp:extent cx="1309421" cy="586523"/>
            <wp:effectExtent l="0" t="0" r="5080" b="4445"/>
            <wp:wrapNone/>
            <wp:docPr id="31" name="Imagen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Firma Gus Alta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9421" cy="5865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7D1746" w14:textId="00924CEA" w:rsidR="005052A1" w:rsidRDefault="00644414">
      <w:pPr>
        <w:pStyle w:val="Textoindependiente"/>
        <w:spacing w:before="160"/>
        <w:rPr>
          <w:rFonts w:ascii="Times New Roman"/>
          <w:sz w:val="20"/>
        </w:rPr>
      </w:pPr>
      <w:r>
        <w:rPr>
          <w:noProof/>
          <w:lang w:val="es-CO" w:eastAsia="es-CO"/>
        </w:rPr>
        <mc:AlternateContent>
          <mc:Choice Requires="wpg">
            <w:drawing>
              <wp:anchor distT="0" distB="0" distL="0" distR="0" simplePos="0" relativeHeight="487590400" behindDoc="1" locked="0" layoutInCell="1" allowOverlap="1" wp14:anchorId="451556AB" wp14:editId="1A36753E">
                <wp:simplePos x="0" y="0"/>
                <wp:positionH relativeFrom="page">
                  <wp:posOffset>1429511</wp:posOffset>
                </wp:positionH>
                <wp:positionV relativeFrom="paragraph">
                  <wp:posOffset>263486</wp:posOffset>
                </wp:positionV>
                <wp:extent cx="3158490" cy="1905"/>
                <wp:effectExtent l="0" t="0" r="0" b="0"/>
                <wp:wrapTopAndBottom/>
                <wp:docPr id="23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158490" cy="1905"/>
                          <a:chOff x="0" y="0"/>
                          <a:chExt cx="3158490" cy="1905"/>
                        </a:xfrm>
                      </wpg:grpSpPr>
                      <wps:wsp>
                        <wps:cNvPr id="24" name="Graphic 24"/>
                        <wps:cNvSpPr/>
                        <wps:spPr>
                          <a:xfrm>
                            <a:off x="761" y="889"/>
                            <a:ext cx="31572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57220">
                                <a:moveTo>
                                  <a:pt x="0" y="0"/>
                                </a:moveTo>
                                <a:lnTo>
                                  <a:pt x="31568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0" y="126"/>
                            <a:ext cx="3158490" cy="19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58490" h="1905">
                                <a:moveTo>
                                  <a:pt x="315836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23"/>
                                </a:lnTo>
                                <a:lnTo>
                                  <a:pt x="3158363" y="1523"/>
                                </a:lnTo>
                                <a:lnTo>
                                  <a:pt x="31583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4257E14" id="Group 23" o:spid="_x0000_s1026" style="position:absolute;margin-left:112.55pt;margin-top:20.75pt;width:248.7pt;height:.15pt;z-index:-15726080;mso-wrap-distance-left:0;mso-wrap-distance-right:0;mso-position-horizontal-relative:page" coordsize="31584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">
                <v:shape id="Graphic 24" o:spid="_x0000_s1027" style="position:absolute;left:7;top:8;width:31572;height:13;visibility:visible;mso-wrap-style:square;v-text-anchor:top" coordsize="31572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" path="m,l3156839,e" filled="f" strokeweight=".14pt">
                  <v:path arrowok="t"/>
                </v:shape>
                <v:shape id="Graphic 25" o:spid="_x0000_s1028" style="position:absolute;top:1;width:31584;height:19;visibility:visible;mso-wrap-style:square;v-text-anchor:top" coordsize="3158490,1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" path="m3158363,l,,,1523r3158363,l3158363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noProof/>
          <w:lang w:val="es-CO" w:eastAsia="es-CO"/>
        </w:rPr>
        <mc:AlternateContent>
          <mc:Choice Requires="wpg">
            <w:drawing>
              <wp:anchor distT="0" distB="0" distL="0" distR="0" simplePos="0" relativeHeight="487590912" behindDoc="1" locked="0" layoutInCell="1" allowOverlap="1" wp14:anchorId="58B8EF02" wp14:editId="49B60E2C">
                <wp:simplePos x="0" y="0"/>
                <wp:positionH relativeFrom="page">
                  <wp:posOffset>4918583</wp:posOffset>
                </wp:positionH>
                <wp:positionV relativeFrom="paragraph">
                  <wp:posOffset>263486</wp:posOffset>
                </wp:positionV>
                <wp:extent cx="2594610" cy="1905"/>
                <wp:effectExtent l="0" t="0" r="0" b="0"/>
                <wp:wrapTopAndBottom/>
                <wp:docPr id="26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594610" cy="1905"/>
                          <a:chOff x="0" y="0"/>
                          <a:chExt cx="2594610" cy="1905"/>
                        </a:xfrm>
                      </wpg:grpSpPr>
                      <wps:wsp>
                        <wps:cNvPr id="27" name="Graphic 27"/>
                        <wps:cNvSpPr/>
                        <wps:spPr>
                          <a:xfrm>
                            <a:off x="761" y="889"/>
                            <a:ext cx="25927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92705">
                                <a:moveTo>
                                  <a:pt x="0" y="0"/>
                                </a:moveTo>
                                <a:lnTo>
                                  <a:pt x="2592578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0" y="126"/>
                            <a:ext cx="2594610" cy="19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94610" h="1905">
                                <a:moveTo>
                                  <a:pt x="25941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23"/>
                                </a:lnTo>
                                <a:lnTo>
                                  <a:pt x="2594101" y="1523"/>
                                </a:lnTo>
                                <a:lnTo>
                                  <a:pt x="2594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FD3EDFD" id="Group 26" o:spid="_x0000_s1026" style="position:absolute;margin-left:387.3pt;margin-top:20.75pt;width:204.3pt;height:.15pt;z-index:-15725568;mso-wrap-distance-left:0;mso-wrap-distance-right:0;mso-position-horizontal-relative:page" coordsize="25946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">
                <v:shape id="Graphic 27" o:spid="_x0000_s1027" style="position:absolute;left:7;top:8;width:25927;height:13;visibility:visible;mso-wrap-style:square;v-text-anchor:top" coordsize="2592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" path="m,l2592578,e" filled="f" strokeweight=".14pt">
                  <v:path arrowok="t"/>
                </v:shape>
                <v:shape id="Graphic 28" o:spid="_x0000_s1028" style="position:absolute;top:1;width:25946;height:19;visibility:visible;mso-wrap-style:square;v-text-anchor:top" coordsize="2594610,1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" path="m2594101,l,,,1523r2594101,l2594101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rFonts w:ascii="Times New Roman"/>
          <w:sz w:val="20"/>
        </w:rPr>
        <w:t xml:space="preserve">                                                                                                                                                  Jefe Oficina TICS</w:t>
      </w:r>
    </w:p>
    <w:p w14:paraId="55F291D3" w14:textId="0A80EBED" w:rsidR="005052A1" w:rsidRDefault="00644414">
      <w:pPr>
        <w:pStyle w:val="Textoindependiente"/>
        <w:tabs>
          <w:tab w:val="left" w:pos="7696"/>
        </w:tabs>
        <w:spacing w:before="9"/>
        <w:ind w:left="1693"/>
      </w:pPr>
      <w:r>
        <w:t>NOMBRE</w:t>
      </w:r>
      <w:r>
        <w:rPr>
          <w:spacing w:val="-8"/>
        </w:rPr>
        <w:t xml:space="preserve"> </w:t>
      </w:r>
      <w:r>
        <w:t>RESPONSABLE</w:t>
      </w:r>
      <w:r>
        <w:rPr>
          <w:spacing w:val="-6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rPr>
          <w:spacing w:val="-2"/>
        </w:rPr>
        <w:t>PROCESO</w:t>
      </w:r>
      <w:r>
        <w:tab/>
      </w:r>
      <w:r>
        <w:rPr>
          <w:spacing w:val="-2"/>
        </w:rPr>
        <w:t>CARGO</w:t>
      </w:r>
    </w:p>
    <w:sectPr w:rsidR="005052A1">
      <w:type w:val="continuous"/>
      <w:pgSz w:w="20160" w:h="12240" w:orient="landscape"/>
      <w:pgMar w:top="1140" w:right="500" w:bottom="280" w:left="1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2A1"/>
    <w:rsid w:val="000D019D"/>
    <w:rsid w:val="000D3AD6"/>
    <w:rsid w:val="000F377F"/>
    <w:rsid w:val="00197057"/>
    <w:rsid w:val="00205701"/>
    <w:rsid w:val="002135EF"/>
    <w:rsid w:val="002537AB"/>
    <w:rsid w:val="002F13E5"/>
    <w:rsid w:val="004F47C5"/>
    <w:rsid w:val="005052A1"/>
    <w:rsid w:val="00550A83"/>
    <w:rsid w:val="005936BE"/>
    <w:rsid w:val="005C6FD4"/>
    <w:rsid w:val="0060368C"/>
    <w:rsid w:val="0062705A"/>
    <w:rsid w:val="00644414"/>
    <w:rsid w:val="00680A74"/>
    <w:rsid w:val="00720A49"/>
    <w:rsid w:val="007458C1"/>
    <w:rsid w:val="00870C69"/>
    <w:rsid w:val="00875A24"/>
    <w:rsid w:val="008D7FCF"/>
    <w:rsid w:val="00AF2E74"/>
    <w:rsid w:val="00BC5C40"/>
    <w:rsid w:val="00C16181"/>
    <w:rsid w:val="00C570B0"/>
    <w:rsid w:val="00E63166"/>
    <w:rsid w:val="00EB1AF0"/>
    <w:rsid w:val="00F21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18B31"/>
  <w15:docId w15:val="{DF533BC9-D2CA-4DC2-ACB1-C3A4D34B6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3">
    <w:name w:val="heading 3"/>
    <w:basedOn w:val="Normal"/>
    <w:link w:val="Ttulo3Car"/>
    <w:uiPriority w:val="9"/>
    <w:qFormat/>
    <w:rsid w:val="0062705A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Ttulo3Car">
    <w:name w:val="Título 3 Car"/>
    <w:basedOn w:val="Fuentedeprrafopredeter"/>
    <w:link w:val="Ttulo3"/>
    <w:uiPriority w:val="9"/>
    <w:rsid w:val="0062705A"/>
    <w:rPr>
      <w:rFonts w:ascii="Times New Roman" w:eastAsia="Times New Roman" w:hAnsi="Times New Roman" w:cs="Times New Roman"/>
      <w:b/>
      <w:bCs/>
      <w:sz w:val="27"/>
      <w:szCs w:val="27"/>
      <w:lang w:val="es-CO" w:eastAsia="es-CO"/>
    </w:rPr>
  </w:style>
  <w:style w:type="character" w:styleId="Hipervnculo">
    <w:name w:val="Hyperlink"/>
    <w:basedOn w:val="Fuentedeprrafopredeter"/>
    <w:uiPriority w:val="99"/>
    <w:semiHidden/>
    <w:unhideWhenUsed/>
    <w:rsid w:val="0062705A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1618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16181"/>
    <w:rPr>
      <w:rFonts w:ascii="Segoe UI" w:eastAsia="Arial MT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55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9FEA7-9170-4BB9-A3BB-793CE8022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924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Gustavo Carvajal Millan</dc:creator>
  <cp:lastModifiedBy>Helena María Torrealba Velandia</cp:lastModifiedBy>
  <cp:revision>2</cp:revision>
  <cp:lastPrinted>2025-01-14T15:38:00Z</cp:lastPrinted>
  <dcterms:created xsi:type="dcterms:W3CDTF">2025-02-18T15:33:00Z</dcterms:created>
  <dcterms:modified xsi:type="dcterms:W3CDTF">2025-02-18T15:33:00Z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2024-12-03T00:00:00Z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2024-12-03T00:00:00Z</vt:filetime>
  </property>
</Properties>
</file>